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9E1CA1"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45BD353D"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06B03C75"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320BF912" w14:textId="77777777" w:rsidR="00CB51C0" w:rsidRPr="006011F2" w:rsidRDefault="00CB51C0">
      <w:pPr>
        <w:pBdr>
          <w:top w:val="nil"/>
          <w:left w:val="nil"/>
          <w:bottom w:val="nil"/>
          <w:right w:val="nil"/>
          <w:between w:val="nil"/>
        </w:pBdr>
        <w:spacing w:before="6"/>
        <w:rPr>
          <w:rFonts w:ascii="Arial" w:eastAsia="Arial Narrow" w:hAnsi="Arial" w:cs="Arial"/>
          <w:b/>
          <w:bCs/>
          <w:color w:val="000000"/>
        </w:rPr>
      </w:pPr>
    </w:p>
    <w:p w14:paraId="1D1635C9" w14:textId="04825805" w:rsidR="006011F2" w:rsidRPr="006011F2" w:rsidRDefault="006011F2" w:rsidP="006011F2">
      <w:pPr>
        <w:pBdr>
          <w:top w:val="nil"/>
          <w:left w:val="nil"/>
          <w:bottom w:val="nil"/>
          <w:right w:val="nil"/>
          <w:between w:val="nil"/>
        </w:pBdr>
        <w:rPr>
          <w:rFonts w:ascii="Arial" w:eastAsia="Arial Narrow" w:hAnsi="Arial" w:cs="Arial"/>
          <w:b/>
          <w:bCs/>
          <w:color w:val="000000"/>
        </w:rPr>
      </w:pPr>
      <w:r>
        <w:rPr>
          <w:rFonts w:ascii="Arial" w:eastAsia="Arial Narrow" w:hAnsi="Arial" w:cs="Arial"/>
          <w:b/>
          <w:bCs/>
          <w:color w:val="000000"/>
        </w:rPr>
        <w:t xml:space="preserve">            </w:t>
      </w:r>
      <w:r w:rsidR="00022BAF" w:rsidRPr="006011F2">
        <w:rPr>
          <w:rFonts w:ascii="Arial" w:eastAsia="Arial Narrow" w:hAnsi="Arial" w:cs="Arial"/>
          <w:b/>
          <w:bCs/>
          <w:color w:val="000000"/>
        </w:rPr>
        <w:t>DESARROLLAR UNA SOLUCIÓN TIC PARA EL RELACIONAMIENTO,</w:t>
      </w:r>
      <w:r w:rsidRPr="006011F2">
        <w:rPr>
          <w:rFonts w:ascii="Arial" w:eastAsia="Arial Narrow" w:hAnsi="Arial" w:cs="Arial"/>
          <w:b/>
          <w:bCs/>
          <w:color w:val="000000"/>
        </w:rPr>
        <w:t xml:space="preserve"> </w:t>
      </w:r>
      <w:r w:rsidR="00022BAF" w:rsidRPr="006011F2">
        <w:rPr>
          <w:rFonts w:ascii="Arial" w:eastAsia="Arial Narrow" w:hAnsi="Arial" w:cs="Arial"/>
          <w:b/>
          <w:bCs/>
          <w:color w:val="000000"/>
        </w:rPr>
        <w:t xml:space="preserve">PROMOCIÓN Y </w:t>
      </w:r>
    </w:p>
    <w:p w14:paraId="25B3CFB5" w14:textId="0F1B158B" w:rsidR="00CB51C0" w:rsidRPr="006011F2" w:rsidRDefault="00022BAF" w:rsidP="006011F2">
      <w:pPr>
        <w:pBdr>
          <w:top w:val="nil"/>
          <w:left w:val="nil"/>
          <w:bottom w:val="nil"/>
          <w:right w:val="nil"/>
          <w:between w:val="nil"/>
        </w:pBdr>
        <w:jc w:val="center"/>
        <w:rPr>
          <w:rFonts w:ascii="Arial" w:eastAsia="Arial Narrow" w:hAnsi="Arial" w:cs="Arial"/>
          <w:b/>
          <w:bCs/>
          <w:color w:val="000000"/>
        </w:rPr>
      </w:pPr>
      <w:r w:rsidRPr="006011F2">
        <w:rPr>
          <w:rFonts w:ascii="Arial" w:eastAsia="Arial Narrow" w:hAnsi="Arial" w:cs="Arial"/>
          <w:b/>
          <w:bCs/>
          <w:color w:val="000000"/>
        </w:rPr>
        <w:t>COMERCIALIZACIÓN DEL CLÚSTER Y/O SU OFERTA.</w:t>
      </w:r>
    </w:p>
    <w:p w14:paraId="7E342326"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31356530"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6877A9FE"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51C16105"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02B3DE4D"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4963EF83"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19E84FA2"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0043B892"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410C6DCA"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14DCB36E" w14:textId="77777777" w:rsidR="00CB51C0" w:rsidRPr="006011F2" w:rsidRDefault="00CB51C0">
      <w:pPr>
        <w:pBdr>
          <w:top w:val="nil"/>
          <w:left w:val="nil"/>
          <w:bottom w:val="nil"/>
          <w:right w:val="nil"/>
          <w:between w:val="nil"/>
        </w:pBdr>
        <w:spacing w:before="1"/>
        <w:rPr>
          <w:rFonts w:ascii="Arial" w:eastAsia="Arial Narrow" w:hAnsi="Arial" w:cs="Arial"/>
          <w:b/>
          <w:bCs/>
          <w:color w:val="000000"/>
        </w:rPr>
      </w:pPr>
    </w:p>
    <w:p w14:paraId="5C8120BA" w14:textId="77777777" w:rsidR="006011F2" w:rsidRDefault="00022BAF" w:rsidP="00E11595">
      <w:pPr>
        <w:pBdr>
          <w:top w:val="nil"/>
          <w:left w:val="nil"/>
          <w:bottom w:val="nil"/>
          <w:right w:val="nil"/>
          <w:between w:val="nil"/>
        </w:pBdr>
        <w:spacing w:line="252" w:lineRule="auto"/>
        <w:ind w:left="576" w:right="1615"/>
        <w:jc w:val="center"/>
        <w:rPr>
          <w:rFonts w:ascii="Arial" w:eastAsia="Arial Narrow" w:hAnsi="Arial" w:cs="Arial"/>
          <w:b/>
          <w:bCs/>
          <w:color w:val="000000"/>
        </w:rPr>
      </w:pPr>
      <w:r w:rsidRPr="006011F2">
        <w:rPr>
          <w:rFonts w:ascii="Arial" w:eastAsia="Arial Narrow" w:hAnsi="Arial" w:cs="Arial"/>
          <w:b/>
          <w:bCs/>
          <w:color w:val="000000"/>
        </w:rPr>
        <w:t xml:space="preserve">Invitación a Presentar Propuesta </w:t>
      </w:r>
    </w:p>
    <w:p w14:paraId="131FBAD2" w14:textId="177772F0" w:rsidR="00CB51C0" w:rsidRPr="006011F2" w:rsidRDefault="00022BAF" w:rsidP="00E11595">
      <w:pPr>
        <w:pBdr>
          <w:top w:val="nil"/>
          <w:left w:val="nil"/>
          <w:bottom w:val="nil"/>
          <w:right w:val="nil"/>
          <w:between w:val="nil"/>
        </w:pBdr>
        <w:spacing w:line="252" w:lineRule="auto"/>
        <w:ind w:left="576" w:right="1615"/>
        <w:jc w:val="center"/>
        <w:rPr>
          <w:rFonts w:ascii="Arial" w:eastAsia="Arial Narrow" w:hAnsi="Arial" w:cs="Arial"/>
          <w:b/>
          <w:bCs/>
          <w:color w:val="000000"/>
        </w:rPr>
      </w:pPr>
      <w:r w:rsidRPr="006011F2">
        <w:rPr>
          <w:rFonts w:ascii="Arial" w:eastAsia="Arial Narrow" w:hAnsi="Arial" w:cs="Arial"/>
          <w:b/>
          <w:bCs/>
          <w:color w:val="000000"/>
        </w:rPr>
        <w:t xml:space="preserve">No. </w:t>
      </w:r>
      <w:r w:rsidR="00E11595" w:rsidRPr="006011F2">
        <w:rPr>
          <w:rFonts w:ascii="Arial" w:eastAsia="Arial Narrow" w:hAnsi="Arial" w:cs="Arial"/>
          <w:b/>
          <w:bCs/>
          <w:color w:val="000000"/>
        </w:rPr>
        <w:t>10054</w:t>
      </w:r>
    </w:p>
    <w:p w14:paraId="434ED36B"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42119480"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377ACA2B"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7CAA9B06"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380A395B"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7B471B6A"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71F3BD06"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2EA77169"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68B6A814"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425AE66D"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3446B14D"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170C9850"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593BF786" w14:textId="77777777" w:rsidR="00CB51C0" w:rsidRPr="006011F2" w:rsidRDefault="00CB51C0">
      <w:pPr>
        <w:pBdr>
          <w:top w:val="nil"/>
          <w:left w:val="nil"/>
          <w:bottom w:val="nil"/>
          <w:right w:val="nil"/>
          <w:between w:val="nil"/>
        </w:pBdr>
        <w:rPr>
          <w:rFonts w:ascii="Arial" w:eastAsia="Arial Narrow" w:hAnsi="Arial" w:cs="Arial"/>
          <w:b/>
          <w:bCs/>
          <w:color w:val="000000"/>
        </w:rPr>
      </w:pPr>
    </w:p>
    <w:p w14:paraId="466D1C8D" w14:textId="77777777" w:rsidR="006011F2" w:rsidRPr="00222C89" w:rsidRDefault="006011F2" w:rsidP="006011F2">
      <w:pPr>
        <w:jc w:val="center"/>
        <w:rPr>
          <w:rFonts w:ascii="Arial" w:hAnsi="Arial" w:cs="Arial"/>
          <w:b/>
        </w:rPr>
      </w:pPr>
    </w:p>
    <w:p w14:paraId="62ED3200" w14:textId="77777777" w:rsidR="006011F2" w:rsidRPr="00222C89" w:rsidRDefault="006011F2" w:rsidP="006011F2">
      <w:pPr>
        <w:jc w:val="center"/>
        <w:rPr>
          <w:rFonts w:ascii="Arial" w:hAnsi="Arial" w:cs="Arial"/>
          <w:b/>
        </w:rPr>
      </w:pPr>
      <w:r w:rsidRPr="00222C89">
        <w:rPr>
          <w:rFonts w:ascii="Arial" w:hAnsi="Arial" w:cs="Arial"/>
          <w:b/>
        </w:rPr>
        <w:t xml:space="preserve">CÁMARA DE COMERCIO DE CARTAGENA </w:t>
      </w:r>
    </w:p>
    <w:p w14:paraId="40A40F9A" w14:textId="77777777" w:rsidR="006011F2" w:rsidRPr="00222C89" w:rsidRDefault="006011F2" w:rsidP="006011F2">
      <w:pPr>
        <w:jc w:val="center"/>
        <w:rPr>
          <w:rFonts w:ascii="Arial" w:hAnsi="Arial" w:cs="Arial"/>
          <w:b/>
        </w:rPr>
      </w:pPr>
      <w:r w:rsidRPr="00222C89">
        <w:rPr>
          <w:rFonts w:ascii="Arial" w:hAnsi="Arial" w:cs="Arial"/>
          <w:b/>
        </w:rPr>
        <w:t xml:space="preserve">DIRECCIÓN ADMINISTRATIVA Y FINANCIERA </w:t>
      </w:r>
    </w:p>
    <w:p w14:paraId="70F76C78" w14:textId="77777777" w:rsidR="006011F2" w:rsidRPr="00222C89" w:rsidRDefault="006011F2" w:rsidP="006011F2">
      <w:pPr>
        <w:jc w:val="center"/>
        <w:rPr>
          <w:rFonts w:ascii="Arial" w:hAnsi="Arial" w:cs="Arial"/>
          <w:b/>
        </w:rPr>
      </w:pPr>
      <w:r w:rsidRPr="00222C89">
        <w:rPr>
          <w:rFonts w:ascii="Arial" w:hAnsi="Arial" w:cs="Arial"/>
          <w:b/>
        </w:rPr>
        <w:t>CARTAGENA DE INDIAS D. T. Y C.</w:t>
      </w:r>
    </w:p>
    <w:p w14:paraId="30679175" w14:textId="77777777" w:rsidR="006011F2" w:rsidRPr="006011F2" w:rsidRDefault="006011F2" w:rsidP="006011F2">
      <w:pPr>
        <w:rPr>
          <w:rFonts w:ascii="Arial" w:eastAsia="Arial Narrow" w:hAnsi="Arial" w:cs="Arial"/>
        </w:rPr>
      </w:pPr>
    </w:p>
    <w:p w14:paraId="1E6C5060" w14:textId="77777777" w:rsidR="006011F2" w:rsidRPr="006011F2" w:rsidRDefault="006011F2" w:rsidP="006011F2">
      <w:pPr>
        <w:rPr>
          <w:rFonts w:ascii="Arial" w:eastAsia="Arial Narrow" w:hAnsi="Arial" w:cs="Arial"/>
        </w:rPr>
      </w:pPr>
    </w:p>
    <w:p w14:paraId="05DC9F04" w14:textId="77777777" w:rsidR="006011F2" w:rsidRPr="006011F2" w:rsidRDefault="006011F2" w:rsidP="006011F2">
      <w:pPr>
        <w:rPr>
          <w:rFonts w:ascii="Arial" w:eastAsia="Arial Narrow" w:hAnsi="Arial" w:cs="Arial"/>
        </w:rPr>
      </w:pPr>
    </w:p>
    <w:p w14:paraId="02A16964" w14:textId="77777777" w:rsidR="006011F2" w:rsidRPr="006011F2" w:rsidRDefault="006011F2" w:rsidP="006011F2">
      <w:pPr>
        <w:rPr>
          <w:rFonts w:ascii="Arial" w:eastAsia="Arial Narrow" w:hAnsi="Arial" w:cs="Arial"/>
        </w:rPr>
      </w:pPr>
    </w:p>
    <w:p w14:paraId="2149C1F6" w14:textId="77777777" w:rsidR="006011F2" w:rsidRPr="006011F2" w:rsidRDefault="006011F2" w:rsidP="006011F2">
      <w:pPr>
        <w:rPr>
          <w:rFonts w:ascii="Arial" w:eastAsia="Arial Narrow" w:hAnsi="Arial" w:cs="Arial"/>
        </w:rPr>
      </w:pPr>
    </w:p>
    <w:p w14:paraId="7151DADB" w14:textId="77777777" w:rsidR="006011F2" w:rsidRPr="006011F2" w:rsidRDefault="006011F2" w:rsidP="006011F2">
      <w:pPr>
        <w:rPr>
          <w:rFonts w:ascii="Arial" w:eastAsia="Arial Narrow" w:hAnsi="Arial" w:cs="Arial"/>
        </w:rPr>
      </w:pPr>
    </w:p>
    <w:p w14:paraId="53888304" w14:textId="77777777" w:rsidR="006011F2" w:rsidRDefault="006011F2" w:rsidP="006011F2">
      <w:pPr>
        <w:rPr>
          <w:rFonts w:ascii="Arial" w:eastAsia="Arial Narrow" w:hAnsi="Arial" w:cs="Arial"/>
          <w:b/>
          <w:bCs/>
          <w:color w:val="000000"/>
        </w:rPr>
      </w:pPr>
    </w:p>
    <w:p w14:paraId="0E0901D9" w14:textId="77777777" w:rsidR="006011F2" w:rsidRPr="006011F2" w:rsidRDefault="006011F2" w:rsidP="006011F2">
      <w:pPr>
        <w:rPr>
          <w:rFonts w:ascii="Arial" w:eastAsia="Arial Narrow" w:hAnsi="Arial" w:cs="Arial"/>
        </w:rPr>
      </w:pPr>
    </w:p>
    <w:p w14:paraId="7884BD5B" w14:textId="453F585E" w:rsidR="006011F2" w:rsidRPr="00A10B97" w:rsidRDefault="006011F2" w:rsidP="006011F2">
      <w:pPr>
        <w:tabs>
          <w:tab w:val="left" w:pos="2715"/>
        </w:tabs>
        <w:rPr>
          <w:rFonts w:ascii="Arial" w:eastAsia="Arial Narrow" w:hAnsi="Arial" w:cs="Arial"/>
          <w:b/>
          <w:bCs/>
          <w:color w:val="000000"/>
        </w:rPr>
        <w:sectPr w:rsidR="006011F2" w:rsidRPr="00A10B97">
          <w:headerReference w:type="default" r:id="rId8"/>
          <w:footerReference w:type="default" r:id="rId9"/>
          <w:pgSz w:w="12240" w:h="15840"/>
          <w:pgMar w:top="1500" w:right="260" w:bottom="1720" w:left="1300" w:header="720" w:footer="1526" w:gutter="0"/>
          <w:pgNumType w:start="1"/>
          <w:cols w:space="720"/>
        </w:sectPr>
      </w:pPr>
    </w:p>
    <w:p w14:paraId="17613EED" w14:textId="77777777" w:rsidR="00CB51C0" w:rsidRDefault="00CB51C0">
      <w:pPr>
        <w:pBdr>
          <w:top w:val="nil"/>
          <w:left w:val="nil"/>
          <w:bottom w:val="nil"/>
          <w:right w:val="nil"/>
          <w:between w:val="nil"/>
        </w:pBdr>
        <w:spacing w:before="8"/>
        <w:rPr>
          <w:rFonts w:ascii="Arial Narrow" w:eastAsia="Arial Narrow" w:hAnsi="Arial Narrow" w:cs="Arial Narrow"/>
          <w:color w:val="000000"/>
        </w:rPr>
      </w:pPr>
    </w:p>
    <w:p w14:paraId="08B7CF1C" w14:textId="77777777" w:rsidR="00CB51C0" w:rsidRDefault="00022BAF">
      <w:pPr>
        <w:pStyle w:val="Ttulo1"/>
        <w:numPr>
          <w:ilvl w:val="0"/>
          <w:numId w:val="3"/>
        </w:numPr>
        <w:tabs>
          <w:tab w:val="left" w:pos="2033"/>
          <w:tab w:val="left" w:pos="2034"/>
        </w:tabs>
        <w:spacing w:before="99"/>
        <w:ind w:hanging="706"/>
        <w:jc w:val="left"/>
        <w:rPr>
          <w:rFonts w:ascii="Arial Narrow" w:eastAsia="Arial Narrow" w:hAnsi="Arial Narrow" w:cs="Arial Narrow"/>
          <w:sz w:val="22"/>
          <w:szCs w:val="22"/>
        </w:rPr>
      </w:pPr>
      <w:r>
        <w:rPr>
          <w:rFonts w:ascii="Arial Narrow" w:eastAsia="Arial Narrow" w:hAnsi="Arial Narrow" w:cs="Arial Narrow"/>
          <w:sz w:val="22"/>
          <w:szCs w:val="22"/>
        </w:rPr>
        <w:t>INFORMACIÓN GENERAL PARA LOS OFERENTES</w:t>
      </w:r>
    </w:p>
    <w:p w14:paraId="0E9123D1"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7117B6B4" w14:textId="77777777" w:rsidR="00D2182F" w:rsidRDefault="00022BAF" w:rsidP="00D2182F">
      <w:pPr>
        <w:numPr>
          <w:ilvl w:val="1"/>
          <w:numId w:val="2"/>
        </w:numPr>
        <w:pBdr>
          <w:top w:val="nil"/>
          <w:left w:val="nil"/>
          <w:bottom w:val="nil"/>
          <w:right w:val="nil"/>
          <w:between w:val="nil"/>
        </w:pBdr>
        <w:tabs>
          <w:tab w:val="left" w:pos="1675"/>
          <w:tab w:val="left" w:pos="1676"/>
        </w:tabs>
        <w:spacing w:before="230" w:line="252" w:lineRule="auto"/>
        <w:ind w:hanging="709"/>
        <w:jc w:val="both"/>
        <w:rPr>
          <w:rFonts w:ascii="Arial Narrow" w:eastAsia="Arial Narrow" w:hAnsi="Arial Narrow" w:cs="Arial Narrow"/>
          <w:color w:val="000000"/>
        </w:rPr>
      </w:pPr>
      <w:r>
        <w:rPr>
          <w:rFonts w:ascii="Arial Narrow" w:eastAsia="Arial Narrow" w:hAnsi="Arial Narrow" w:cs="Arial Narrow"/>
          <w:color w:val="000000"/>
        </w:rPr>
        <w:t>OBJETO</w:t>
      </w:r>
    </w:p>
    <w:p w14:paraId="35C916EB" w14:textId="77777777" w:rsidR="00D2182F" w:rsidRDefault="00022BAF" w:rsidP="00A10B97">
      <w:pPr>
        <w:pBdr>
          <w:top w:val="nil"/>
          <w:left w:val="nil"/>
          <w:bottom w:val="nil"/>
          <w:right w:val="nil"/>
          <w:between w:val="nil"/>
        </w:pBdr>
        <w:tabs>
          <w:tab w:val="left" w:pos="1675"/>
          <w:tab w:val="left" w:pos="1676"/>
        </w:tabs>
        <w:spacing w:before="230" w:line="252" w:lineRule="auto"/>
        <w:ind w:left="1675" w:right="900"/>
        <w:jc w:val="both"/>
        <w:rPr>
          <w:rFonts w:ascii="Arial Narrow" w:eastAsia="Arial Narrow" w:hAnsi="Arial Narrow" w:cs="Arial Narrow"/>
          <w:color w:val="000000"/>
        </w:rPr>
      </w:pPr>
      <w:r w:rsidRPr="00D2182F">
        <w:rPr>
          <w:rFonts w:ascii="Arial Narrow" w:eastAsia="Arial Narrow" w:hAnsi="Arial Narrow" w:cs="Arial Narrow"/>
          <w:color w:val="000000"/>
        </w:rPr>
        <w:t xml:space="preserve">El objeto de la presente invitación es el de seleccionar y contratar la propuesta más favorable para la contratación del desarrollo de una plataforma B2B  para el relacionamiento, promoción y comercialización del clúster y/o su oferta, que permita:  </w:t>
      </w:r>
    </w:p>
    <w:p w14:paraId="7E811533" w14:textId="77777777" w:rsidR="00D2182F" w:rsidRDefault="00022BAF" w:rsidP="00D2182F">
      <w:pPr>
        <w:pStyle w:val="Prrafodelista"/>
        <w:numPr>
          <w:ilvl w:val="0"/>
          <w:numId w:val="10"/>
        </w:numPr>
        <w:pBdr>
          <w:top w:val="nil"/>
          <w:left w:val="nil"/>
          <w:bottom w:val="nil"/>
          <w:right w:val="nil"/>
          <w:between w:val="nil"/>
        </w:pBdr>
        <w:tabs>
          <w:tab w:val="left" w:pos="1675"/>
          <w:tab w:val="left" w:pos="1676"/>
        </w:tabs>
        <w:spacing w:before="230" w:line="252" w:lineRule="auto"/>
        <w:rPr>
          <w:rFonts w:ascii="Arial Narrow" w:eastAsia="Arial Narrow" w:hAnsi="Arial Narrow" w:cs="Arial Narrow"/>
          <w:color w:val="000000"/>
        </w:rPr>
      </w:pPr>
      <w:r w:rsidRPr="00D2182F">
        <w:rPr>
          <w:rFonts w:ascii="Arial Narrow" w:eastAsia="Arial Narrow" w:hAnsi="Arial Narrow" w:cs="Arial Narrow"/>
          <w:color w:val="000000"/>
        </w:rPr>
        <w:t>Visibilidad de la red de proveedores.</w:t>
      </w:r>
    </w:p>
    <w:p w14:paraId="391751F2" w14:textId="77777777" w:rsidR="00D2182F" w:rsidRDefault="00022BAF" w:rsidP="00D2182F">
      <w:pPr>
        <w:pStyle w:val="Prrafodelista"/>
        <w:numPr>
          <w:ilvl w:val="0"/>
          <w:numId w:val="10"/>
        </w:numPr>
        <w:pBdr>
          <w:top w:val="nil"/>
          <w:left w:val="nil"/>
          <w:bottom w:val="nil"/>
          <w:right w:val="nil"/>
          <w:between w:val="nil"/>
        </w:pBdr>
        <w:tabs>
          <w:tab w:val="left" w:pos="1675"/>
          <w:tab w:val="left" w:pos="1676"/>
        </w:tabs>
        <w:spacing w:before="230" w:line="252" w:lineRule="auto"/>
        <w:rPr>
          <w:rFonts w:ascii="Arial Narrow" w:eastAsia="Arial Narrow" w:hAnsi="Arial Narrow" w:cs="Arial Narrow"/>
          <w:color w:val="000000"/>
        </w:rPr>
      </w:pPr>
      <w:r w:rsidRPr="00D2182F">
        <w:rPr>
          <w:rFonts w:ascii="Arial Narrow" w:eastAsia="Arial Narrow" w:hAnsi="Arial Narrow" w:cs="Arial Narrow"/>
          <w:color w:val="000000"/>
        </w:rPr>
        <w:t>Publicación de necesidades y oportunidades, nacionales e internacionales.</w:t>
      </w:r>
    </w:p>
    <w:p w14:paraId="4EAF73AD" w14:textId="77777777" w:rsidR="00D2182F" w:rsidRDefault="00022BAF" w:rsidP="00D2182F">
      <w:pPr>
        <w:pStyle w:val="Prrafodelista"/>
        <w:numPr>
          <w:ilvl w:val="0"/>
          <w:numId w:val="10"/>
        </w:numPr>
        <w:pBdr>
          <w:top w:val="nil"/>
          <w:left w:val="nil"/>
          <w:bottom w:val="nil"/>
          <w:right w:val="nil"/>
          <w:between w:val="nil"/>
        </w:pBdr>
        <w:tabs>
          <w:tab w:val="left" w:pos="1675"/>
          <w:tab w:val="left" w:pos="1676"/>
        </w:tabs>
        <w:spacing w:before="230" w:line="252" w:lineRule="auto"/>
        <w:rPr>
          <w:rFonts w:ascii="Arial Narrow" w:eastAsia="Arial Narrow" w:hAnsi="Arial Narrow" w:cs="Arial Narrow"/>
          <w:color w:val="000000"/>
        </w:rPr>
      </w:pPr>
      <w:r w:rsidRPr="00D2182F">
        <w:rPr>
          <w:rFonts w:ascii="Arial Narrow" w:eastAsia="Arial Narrow" w:hAnsi="Arial Narrow" w:cs="Arial Narrow"/>
          <w:color w:val="000000"/>
        </w:rPr>
        <w:t>Perfil y ranking de empresas proveedoras.</w:t>
      </w:r>
    </w:p>
    <w:p w14:paraId="3BF5879E" w14:textId="77777777" w:rsidR="00D2182F" w:rsidRDefault="00022BAF" w:rsidP="00D2182F">
      <w:pPr>
        <w:pStyle w:val="Prrafodelista"/>
        <w:numPr>
          <w:ilvl w:val="0"/>
          <w:numId w:val="10"/>
        </w:numPr>
        <w:pBdr>
          <w:top w:val="nil"/>
          <w:left w:val="nil"/>
          <w:bottom w:val="nil"/>
          <w:right w:val="nil"/>
          <w:between w:val="nil"/>
        </w:pBdr>
        <w:tabs>
          <w:tab w:val="left" w:pos="1675"/>
          <w:tab w:val="left" w:pos="1676"/>
        </w:tabs>
        <w:spacing w:before="230" w:line="252" w:lineRule="auto"/>
        <w:rPr>
          <w:rFonts w:ascii="Arial Narrow" w:eastAsia="Arial Narrow" w:hAnsi="Arial Narrow" w:cs="Arial Narrow"/>
          <w:color w:val="000000"/>
        </w:rPr>
      </w:pPr>
      <w:r w:rsidRPr="00D2182F">
        <w:rPr>
          <w:rFonts w:ascii="Arial Narrow" w:eastAsia="Arial Narrow" w:hAnsi="Arial Narrow" w:cs="Arial Narrow"/>
          <w:color w:val="000000"/>
        </w:rPr>
        <w:t>Reporte de brechas (requisitos habilitantes de mercado).</w:t>
      </w:r>
    </w:p>
    <w:p w14:paraId="55609515" w14:textId="77777777" w:rsidR="00D2182F" w:rsidRDefault="00022BAF" w:rsidP="00D2182F">
      <w:pPr>
        <w:pStyle w:val="Prrafodelista"/>
        <w:numPr>
          <w:ilvl w:val="0"/>
          <w:numId w:val="10"/>
        </w:numPr>
        <w:pBdr>
          <w:top w:val="nil"/>
          <w:left w:val="nil"/>
          <w:bottom w:val="nil"/>
          <w:right w:val="nil"/>
          <w:between w:val="nil"/>
        </w:pBdr>
        <w:tabs>
          <w:tab w:val="left" w:pos="1675"/>
          <w:tab w:val="left" w:pos="1676"/>
        </w:tabs>
        <w:spacing w:before="230" w:line="252" w:lineRule="auto"/>
        <w:rPr>
          <w:rFonts w:ascii="Arial Narrow" w:eastAsia="Arial Narrow" w:hAnsi="Arial Narrow" w:cs="Arial Narrow"/>
          <w:color w:val="000000"/>
        </w:rPr>
      </w:pPr>
      <w:r w:rsidRPr="00D2182F">
        <w:rPr>
          <w:rFonts w:ascii="Arial Narrow" w:eastAsia="Arial Narrow" w:hAnsi="Arial Narrow" w:cs="Arial Narrow"/>
          <w:color w:val="000000"/>
        </w:rPr>
        <w:t>Calificación de proveedores al prestar los servicios.</w:t>
      </w:r>
    </w:p>
    <w:p w14:paraId="75443AEA" w14:textId="77777777" w:rsidR="00D2182F" w:rsidRDefault="00022BAF" w:rsidP="00D2182F">
      <w:pPr>
        <w:pStyle w:val="Prrafodelista"/>
        <w:numPr>
          <w:ilvl w:val="0"/>
          <w:numId w:val="10"/>
        </w:numPr>
        <w:pBdr>
          <w:top w:val="nil"/>
          <w:left w:val="nil"/>
          <w:bottom w:val="nil"/>
          <w:right w:val="nil"/>
          <w:between w:val="nil"/>
        </w:pBdr>
        <w:tabs>
          <w:tab w:val="left" w:pos="1675"/>
          <w:tab w:val="left" w:pos="1676"/>
        </w:tabs>
        <w:spacing w:before="230" w:line="252" w:lineRule="auto"/>
        <w:rPr>
          <w:rFonts w:ascii="Arial Narrow" w:eastAsia="Arial Narrow" w:hAnsi="Arial Narrow" w:cs="Arial Narrow"/>
          <w:color w:val="000000"/>
        </w:rPr>
      </w:pPr>
      <w:r w:rsidRPr="00D2182F">
        <w:rPr>
          <w:rFonts w:ascii="Arial Narrow" w:eastAsia="Arial Narrow" w:hAnsi="Arial Narrow" w:cs="Arial Narrow"/>
          <w:color w:val="000000"/>
        </w:rPr>
        <w:t>Comunicación de aspectos estratégicos del Clúster.</w:t>
      </w:r>
    </w:p>
    <w:p w14:paraId="55951F9D" w14:textId="77777777" w:rsidR="00CB51C0" w:rsidRPr="00D2182F" w:rsidRDefault="00022BAF" w:rsidP="00D2182F">
      <w:pPr>
        <w:pStyle w:val="Prrafodelista"/>
        <w:numPr>
          <w:ilvl w:val="0"/>
          <w:numId w:val="10"/>
        </w:numPr>
        <w:pBdr>
          <w:top w:val="nil"/>
          <w:left w:val="nil"/>
          <w:bottom w:val="nil"/>
          <w:right w:val="nil"/>
          <w:between w:val="nil"/>
        </w:pBdr>
        <w:tabs>
          <w:tab w:val="left" w:pos="1675"/>
          <w:tab w:val="left" w:pos="1676"/>
        </w:tabs>
        <w:spacing w:before="230" w:line="252" w:lineRule="auto"/>
        <w:rPr>
          <w:rFonts w:ascii="Arial Narrow" w:eastAsia="Arial Narrow" w:hAnsi="Arial Narrow" w:cs="Arial Narrow"/>
          <w:color w:val="000000"/>
        </w:rPr>
      </w:pPr>
      <w:r w:rsidRPr="00D2182F">
        <w:rPr>
          <w:rFonts w:ascii="Arial Narrow" w:eastAsia="Arial Narrow" w:hAnsi="Arial Narrow" w:cs="Arial Narrow"/>
          <w:color w:val="000000"/>
        </w:rPr>
        <w:t>Comunicación de eventos y reuniones.</w:t>
      </w:r>
    </w:p>
    <w:p w14:paraId="54EAA692" w14:textId="77777777" w:rsidR="00CB51C0" w:rsidRPr="00D2182F" w:rsidRDefault="00022BAF" w:rsidP="00D2182F">
      <w:pPr>
        <w:pStyle w:val="Prrafodelista"/>
        <w:numPr>
          <w:ilvl w:val="0"/>
          <w:numId w:val="10"/>
        </w:numPr>
        <w:pBdr>
          <w:top w:val="nil"/>
          <w:left w:val="nil"/>
          <w:bottom w:val="nil"/>
          <w:right w:val="nil"/>
          <w:between w:val="nil"/>
        </w:pBdr>
        <w:tabs>
          <w:tab w:val="left" w:pos="1675"/>
          <w:tab w:val="left" w:pos="1676"/>
        </w:tabs>
        <w:spacing w:before="230" w:line="252" w:lineRule="auto"/>
        <w:rPr>
          <w:rFonts w:ascii="Arial Narrow" w:eastAsia="Arial Narrow" w:hAnsi="Arial Narrow" w:cs="Arial Narrow"/>
          <w:color w:val="000000"/>
        </w:rPr>
      </w:pPr>
      <w:r w:rsidRPr="00D2182F">
        <w:rPr>
          <w:rFonts w:ascii="Arial Narrow" w:eastAsia="Arial Narrow" w:hAnsi="Arial Narrow" w:cs="Arial Narrow"/>
          <w:color w:val="000000"/>
        </w:rPr>
        <w:t>Promoción de productos y servicios online.</w:t>
      </w:r>
    </w:p>
    <w:p w14:paraId="49051564" w14:textId="77777777" w:rsidR="00CB51C0" w:rsidRPr="00D2182F" w:rsidRDefault="00022BAF" w:rsidP="00D2182F">
      <w:pPr>
        <w:pStyle w:val="Prrafodelista"/>
        <w:numPr>
          <w:ilvl w:val="0"/>
          <w:numId w:val="10"/>
        </w:numPr>
        <w:pBdr>
          <w:top w:val="nil"/>
          <w:left w:val="nil"/>
          <w:bottom w:val="nil"/>
          <w:right w:val="nil"/>
          <w:between w:val="nil"/>
        </w:pBdr>
        <w:tabs>
          <w:tab w:val="left" w:pos="1675"/>
          <w:tab w:val="left" w:pos="1676"/>
        </w:tabs>
        <w:spacing w:before="230" w:line="252" w:lineRule="auto"/>
        <w:rPr>
          <w:rFonts w:ascii="Arial Narrow" w:eastAsia="Arial Narrow" w:hAnsi="Arial Narrow" w:cs="Arial Narrow"/>
          <w:color w:val="000000"/>
        </w:rPr>
      </w:pPr>
      <w:r w:rsidRPr="00D2182F">
        <w:rPr>
          <w:rFonts w:ascii="Arial Narrow" w:eastAsia="Arial Narrow" w:hAnsi="Arial Narrow" w:cs="Arial Narrow"/>
          <w:color w:val="000000"/>
        </w:rPr>
        <w:t>Vinculación de nuevos participantes del Clúster online.</w:t>
      </w:r>
    </w:p>
    <w:p w14:paraId="63127BD0" w14:textId="77777777" w:rsidR="00CB51C0" w:rsidRDefault="00CB51C0">
      <w:pPr>
        <w:pBdr>
          <w:top w:val="nil"/>
          <w:left w:val="nil"/>
          <w:bottom w:val="nil"/>
          <w:right w:val="nil"/>
          <w:between w:val="nil"/>
        </w:pBdr>
        <w:ind w:right="878" w:firstLine="720"/>
        <w:jc w:val="both"/>
        <w:rPr>
          <w:rFonts w:ascii="Arial Narrow" w:eastAsia="Arial Narrow" w:hAnsi="Arial Narrow" w:cs="Arial Narrow"/>
          <w:color w:val="000000"/>
        </w:rPr>
      </w:pPr>
    </w:p>
    <w:p w14:paraId="5724B646" w14:textId="77777777" w:rsidR="00CB51C0" w:rsidRDefault="00CB51C0">
      <w:pPr>
        <w:pBdr>
          <w:top w:val="nil"/>
          <w:left w:val="nil"/>
          <w:bottom w:val="nil"/>
          <w:right w:val="nil"/>
          <w:between w:val="nil"/>
        </w:pBdr>
        <w:ind w:left="720" w:right="878"/>
        <w:jc w:val="both"/>
        <w:rPr>
          <w:rFonts w:ascii="Arial Narrow" w:eastAsia="Arial Narrow" w:hAnsi="Arial Narrow" w:cs="Arial Narrow"/>
          <w:color w:val="000000"/>
        </w:rPr>
      </w:pPr>
    </w:p>
    <w:p w14:paraId="367181DC" w14:textId="77777777" w:rsidR="00CB51C0" w:rsidRDefault="00CB51C0">
      <w:pPr>
        <w:pBdr>
          <w:top w:val="nil"/>
          <w:left w:val="nil"/>
          <w:bottom w:val="nil"/>
          <w:right w:val="nil"/>
          <w:between w:val="nil"/>
        </w:pBdr>
        <w:spacing w:before="11"/>
        <w:rPr>
          <w:rFonts w:ascii="Arial Narrow" w:eastAsia="Arial Narrow" w:hAnsi="Arial Narrow" w:cs="Arial Narrow"/>
          <w:color w:val="000000"/>
        </w:rPr>
      </w:pPr>
    </w:p>
    <w:p w14:paraId="3B8F9403" w14:textId="77777777" w:rsidR="00CB51C0" w:rsidRDefault="00022BAF">
      <w:pPr>
        <w:numPr>
          <w:ilvl w:val="1"/>
          <w:numId w:val="2"/>
        </w:numPr>
        <w:pBdr>
          <w:top w:val="nil"/>
          <w:left w:val="nil"/>
          <w:bottom w:val="nil"/>
          <w:right w:val="nil"/>
          <w:between w:val="nil"/>
        </w:pBdr>
        <w:tabs>
          <w:tab w:val="left" w:pos="1675"/>
          <w:tab w:val="left" w:pos="1676"/>
        </w:tabs>
        <w:spacing w:line="252" w:lineRule="auto"/>
        <w:ind w:hanging="709"/>
        <w:jc w:val="both"/>
        <w:rPr>
          <w:rFonts w:ascii="Arial Narrow" w:eastAsia="Arial Narrow" w:hAnsi="Arial Narrow" w:cs="Arial Narrow"/>
          <w:color w:val="000000"/>
        </w:rPr>
      </w:pPr>
      <w:r>
        <w:rPr>
          <w:rFonts w:ascii="Arial Narrow" w:eastAsia="Arial Narrow" w:hAnsi="Arial Narrow" w:cs="Arial Narrow"/>
          <w:color w:val="000000"/>
        </w:rPr>
        <w:t>RÉGIMEN JURÍDICO APLICABLE</w:t>
      </w:r>
    </w:p>
    <w:p w14:paraId="0E2E0EAF" w14:textId="77777777" w:rsidR="00CB51C0" w:rsidRPr="00D2182F" w:rsidRDefault="00022BAF" w:rsidP="00A10B97">
      <w:pPr>
        <w:pBdr>
          <w:top w:val="nil"/>
          <w:left w:val="nil"/>
          <w:bottom w:val="nil"/>
          <w:right w:val="nil"/>
          <w:between w:val="nil"/>
        </w:pBdr>
        <w:tabs>
          <w:tab w:val="left" w:pos="1675"/>
          <w:tab w:val="left" w:pos="1676"/>
        </w:tabs>
        <w:spacing w:before="230" w:line="252" w:lineRule="auto"/>
        <w:ind w:left="966" w:right="900"/>
        <w:jc w:val="both"/>
        <w:rPr>
          <w:rFonts w:ascii="Arial Narrow" w:eastAsia="Arial Narrow" w:hAnsi="Arial Narrow" w:cs="Arial Narrow"/>
          <w:color w:val="000000"/>
        </w:rPr>
      </w:pPr>
      <w:r w:rsidRPr="00D2182F">
        <w:rPr>
          <w:rFonts w:ascii="Arial Narrow" w:eastAsia="Arial Narrow" w:hAnsi="Arial Narrow" w:cs="Arial Narrow"/>
          <w:color w:val="000000"/>
        </w:rPr>
        <w:t xml:space="preserve">El contrato que se suscriba no estará sujeto al régimen de contratación previsto en la ley 80 de 1993, por ende, la presente invitación no da lugar a licitación ni a concurso alguno. Se trata de </w:t>
      </w:r>
      <w:proofErr w:type="gramStart"/>
      <w:r w:rsidRPr="00D2182F">
        <w:rPr>
          <w:rFonts w:ascii="Arial Narrow" w:eastAsia="Arial Narrow" w:hAnsi="Arial Narrow" w:cs="Arial Narrow"/>
          <w:color w:val="000000"/>
        </w:rPr>
        <w:t>una</w:t>
      </w:r>
      <w:proofErr w:type="gramEnd"/>
      <w:r w:rsidRPr="00D2182F">
        <w:rPr>
          <w:rFonts w:ascii="Arial Narrow" w:eastAsia="Arial Narrow" w:hAnsi="Arial Narrow" w:cs="Arial Narrow"/>
          <w:color w:val="000000"/>
        </w:rPr>
        <w:t xml:space="preserve"> solicitud de oferta que será analizada interiormente por la Cámara de Comercio de Cartagena, en desarrollo de su régimen propio de contratación, y que, por lo tanto, no la obliga a contratar.</w:t>
      </w:r>
    </w:p>
    <w:p w14:paraId="17F61004" w14:textId="77777777" w:rsidR="00CB51C0" w:rsidRDefault="00CB51C0" w:rsidP="00D2182F">
      <w:pPr>
        <w:pBdr>
          <w:top w:val="nil"/>
          <w:left w:val="nil"/>
          <w:bottom w:val="nil"/>
          <w:right w:val="nil"/>
          <w:between w:val="nil"/>
        </w:pBdr>
        <w:tabs>
          <w:tab w:val="left" w:pos="1675"/>
          <w:tab w:val="left" w:pos="1676"/>
        </w:tabs>
        <w:spacing w:before="230" w:line="252" w:lineRule="auto"/>
        <w:ind w:left="1675"/>
        <w:jc w:val="both"/>
        <w:rPr>
          <w:rFonts w:ascii="Arial Narrow" w:eastAsia="Arial Narrow" w:hAnsi="Arial Narrow" w:cs="Arial Narrow"/>
          <w:color w:val="000000"/>
        </w:rPr>
      </w:pPr>
    </w:p>
    <w:p w14:paraId="55D12505" w14:textId="77777777" w:rsidR="00CB51C0" w:rsidRDefault="00CB51C0">
      <w:pPr>
        <w:pBdr>
          <w:top w:val="nil"/>
          <w:left w:val="nil"/>
          <w:bottom w:val="nil"/>
          <w:right w:val="nil"/>
          <w:between w:val="nil"/>
        </w:pBdr>
        <w:spacing w:before="2"/>
        <w:rPr>
          <w:rFonts w:ascii="Arial Narrow" w:eastAsia="Arial Narrow" w:hAnsi="Arial Narrow" w:cs="Arial Narrow"/>
          <w:color w:val="000000"/>
        </w:rPr>
      </w:pPr>
    </w:p>
    <w:p w14:paraId="53861A2A" w14:textId="77777777" w:rsidR="00CB51C0" w:rsidRDefault="00022BAF">
      <w:pPr>
        <w:numPr>
          <w:ilvl w:val="1"/>
          <w:numId w:val="2"/>
        </w:numPr>
        <w:pBdr>
          <w:top w:val="nil"/>
          <w:left w:val="nil"/>
          <w:bottom w:val="nil"/>
          <w:right w:val="nil"/>
          <w:between w:val="nil"/>
        </w:pBdr>
        <w:tabs>
          <w:tab w:val="left" w:pos="1675"/>
          <w:tab w:val="left" w:pos="1676"/>
        </w:tabs>
        <w:spacing w:line="252" w:lineRule="auto"/>
        <w:ind w:hanging="709"/>
        <w:jc w:val="both"/>
        <w:rPr>
          <w:rFonts w:ascii="Arial Narrow" w:eastAsia="Arial Narrow" w:hAnsi="Arial Narrow" w:cs="Arial Narrow"/>
          <w:color w:val="000000"/>
        </w:rPr>
      </w:pPr>
      <w:r>
        <w:rPr>
          <w:rFonts w:ascii="Arial Narrow" w:eastAsia="Arial Narrow" w:hAnsi="Arial Narrow" w:cs="Arial Narrow"/>
          <w:color w:val="000000"/>
        </w:rPr>
        <w:t xml:space="preserve">MODALIDAD DE </w:t>
      </w:r>
      <w:r>
        <w:rPr>
          <w:rFonts w:ascii="Arial Narrow" w:eastAsia="Arial Narrow" w:hAnsi="Arial Narrow" w:cs="Arial Narrow"/>
        </w:rPr>
        <w:t>CONTRATACIÓN</w:t>
      </w:r>
    </w:p>
    <w:p w14:paraId="5AA6A5EE" w14:textId="77777777" w:rsidR="00CB51C0" w:rsidRPr="00D2182F" w:rsidRDefault="00022BAF" w:rsidP="00A10B97">
      <w:pPr>
        <w:pBdr>
          <w:top w:val="nil"/>
          <w:left w:val="nil"/>
          <w:bottom w:val="nil"/>
          <w:right w:val="nil"/>
          <w:between w:val="nil"/>
        </w:pBdr>
        <w:tabs>
          <w:tab w:val="left" w:pos="1675"/>
          <w:tab w:val="left" w:pos="1676"/>
        </w:tabs>
        <w:spacing w:before="230" w:line="252" w:lineRule="auto"/>
        <w:ind w:left="966" w:right="900"/>
        <w:jc w:val="both"/>
        <w:rPr>
          <w:rFonts w:ascii="Arial Narrow" w:eastAsia="Arial Narrow" w:hAnsi="Arial Narrow" w:cs="Arial Narrow"/>
          <w:color w:val="000000"/>
        </w:rPr>
      </w:pPr>
      <w:r w:rsidRPr="00D2182F">
        <w:rPr>
          <w:rFonts w:ascii="Arial Narrow" w:eastAsia="Arial Narrow" w:hAnsi="Arial Narrow" w:cs="Arial Narrow"/>
          <w:color w:val="000000"/>
        </w:rPr>
        <w:t>Para la presente Invitación, la Cámara de Comercio de Cartagena contratará los trabajos mediante la suscripción de un contrato de prestación de servicios.</w:t>
      </w:r>
    </w:p>
    <w:p w14:paraId="46389226"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034B8ADC"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041ABF3D" w14:textId="77777777" w:rsidR="00CB51C0" w:rsidRDefault="00022BAF">
      <w:pPr>
        <w:numPr>
          <w:ilvl w:val="1"/>
          <w:numId w:val="2"/>
        </w:numPr>
        <w:pBdr>
          <w:top w:val="nil"/>
          <w:left w:val="nil"/>
          <w:bottom w:val="nil"/>
          <w:right w:val="nil"/>
          <w:between w:val="nil"/>
        </w:pBdr>
        <w:tabs>
          <w:tab w:val="left" w:pos="1675"/>
          <w:tab w:val="left" w:pos="1676"/>
        </w:tabs>
        <w:spacing w:line="252" w:lineRule="auto"/>
        <w:ind w:hanging="709"/>
        <w:jc w:val="both"/>
        <w:rPr>
          <w:rFonts w:ascii="Arial Narrow" w:eastAsia="Arial Narrow" w:hAnsi="Arial Narrow" w:cs="Arial Narrow"/>
          <w:color w:val="000000"/>
        </w:rPr>
      </w:pPr>
      <w:r>
        <w:rPr>
          <w:rFonts w:ascii="Arial Narrow" w:eastAsia="Arial Narrow" w:hAnsi="Arial Narrow" w:cs="Arial Narrow"/>
          <w:color w:val="000000"/>
        </w:rPr>
        <w:lastRenderedPageBreak/>
        <w:t>INFORMACIÓN SUMINISTRADA A LA CÁMARA</w:t>
      </w:r>
    </w:p>
    <w:p w14:paraId="11274C2D" w14:textId="77777777" w:rsidR="00CB51C0" w:rsidRPr="00D2182F" w:rsidRDefault="00022BAF">
      <w:pPr>
        <w:pBdr>
          <w:top w:val="nil"/>
          <w:left w:val="nil"/>
          <w:bottom w:val="nil"/>
          <w:right w:val="nil"/>
          <w:between w:val="nil"/>
        </w:pBdr>
        <w:ind w:left="967" w:right="878"/>
        <w:jc w:val="both"/>
        <w:rPr>
          <w:rFonts w:ascii="Arial Narrow" w:eastAsia="Arial Narrow" w:hAnsi="Arial Narrow" w:cs="Arial Narrow"/>
          <w:color w:val="000000"/>
        </w:rPr>
      </w:pPr>
      <w:r w:rsidRPr="00D2182F">
        <w:rPr>
          <w:rFonts w:ascii="Arial Narrow" w:eastAsia="Arial Narrow" w:hAnsi="Arial Narrow" w:cs="Arial Narrow"/>
          <w:color w:val="000000"/>
        </w:rPr>
        <w:t>La Cámara, de conformidad con el artículo 83 de la Constitución Política, presume que toda la información que el OFERENTE allegue a esta contratación es veraz, y corresponde a la realidad.</w:t>
      </w:r>
      <w:r>
        <w:rPr>
          <w:rFonts w:ascii="Arial Narrow" w:eastAsia="Arial Narrow" w:hAnsi="Arial Narrow" w:cs="Arial Narrow"/>
          <w:color w:val="000000"/>
          <w:shd w:val="clear" w:color="auto" w:fill="6AA84F"/>
        </w:rPr>
        <w:t xml:space="preserve"> </w:t>
      </w:r>
      <w:r w:rsidRPr="00D2182F">
        <w:rPr>
          <w:rFonts w:ascii="Arial Narrow" w:eastAsia="Arial Narrow" w:hAnsi="Arial Narrow" w:cs="Arial Narrow"/>
          <w:color w:val="000000"/>
        </w:rPr>
        <w:t>No obstante, la Cámara podrá verificar la información suministrada por el OFERENTE.</w:t>
      </w:r>
    </w:p>
    <w:p w14:paraId="2BA2099F"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0257D499"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7E839369" w14:textId="77777777" w:rsidR="00CB51C0" w:rsidRDefault="00022BAF">
      <w:pPr>
        <w:numPr>
          <w:ilvl w:val="1"/>
          <w:numId w:val="2"/>
        </w:numPr>
        <w:pBdr>
          <w:top w:val="nil"/>
          <w:left w:val="nil"/>
          <w:bottom w:val="nil"/>
          <w:right w:val="nil"/>
          <w:between w:val="nil"/>
        </w:pBdr>
        <w:tabs>
          <w:tab w:val="left" w:pos="1675"/>
          <w:tab w:val="left" w:pos="1676"/>
        </w:tabs>
        <w:spacing w:line="252" w:lineRule="auto"/>
        <w:ind w:hanging="709"/>
        <w:jc w:val="both"/>
        <w:rPr>
          <w:rFonts w:ascii="Arial Narrow" w:eastAsia="Arial Narrow" w:hAnsi="Arial Narrow" w:cs="Arial Narrow"/>
          <w:color w:val="000000"/>
        </w:rPr>
      </w:pPr>
      <w:r>
        <w:rPr>
          <w:rFonts w:ascii="Arial Narrow" w:eastAsia="Arial Narrow" w:hAnsi="Arial Narrow" w:cs="Arial Narrow"/>
          <w:color w:val="000000"/>
        </w:rPr>
        <w:t>CALIDAD DE LOS OFERENTES</w:t>
      </w:r>
    </w:p>
    <w:p w14:paraId="18BB1095" w14:textId="77777777" w:rsidR="00CB51C0" w:rsidRPr="00D2182F" w:rsidRDefault="00022BAF" w:rsidP="00A10B97">
      <w:pPr>
        <w:pBdr>
          <w:top w:val="nil"/>
          <w:left w:val="nil"/>
          <w:bottom w:val="nil"/>
          <w:right w:val="nil"/>
          <w:between w:val="nil"/>
        </w:pBdr>
        <w:ind w:left="967" w:right="900"/>
        <w:jc w:val="both"/>
        <w:rPr>
          <w:rFonts w:ascii="Arial Narrow" w:eastAsia="Arial Narrow" w:hAnsi="Arial Narrow" w:cs="Arial Narrow"/>
          <w:color w:val="000000"/>
        </w:rPr>
      </w:pPr>
      <w:r w:rsidRPr="00D2182F">
        <w:rPr>
          <w:rFonts w:ascii="Arial Narrow" w:eastAsia="Arial Narrow" w:hAnsi="Arial Narrow" w:cs="Arial Narrow"/>
          <w:color w:val="000000"/>
        </w:rPr>
        <w:t>Podrán participar las personas naturales o jurídicas que estén considerados legalmente habilitadas para participar en convocatorias abiertas, concursos o tener órdenes de servicio con la entidad. Para estos efectos, se tendrán en cuenta las disposiciones sobre inhabilidades e incompatibilidades previstas en el manual de contratación de la Cámara de Comercio de Cartagena. Para tal efecto, en su propuesta deberá manifestar expresamente que no se encuentra incurso en ninguna inhabilidad o incompatibilidad para presentar oferta a la Cámara de Comercio de Cartagena y en caso de que sobrevenga una inhabilidad o incompatibilidad a un oferente dentro de este proceso se entenderá que la misma renuncia a su participación.</w:t>
      </w:r>
    </w:p>
    <w:p w14:paraId="5B77E670"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21D04D60"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4F352AEC" w14:textId="77777777" w:rsidR="00CB51C0" w:rsidRPr="00C247EC" w:rsidRDefault="00022BAF" w:rsidP="00C247EC">
      <w:pPr>
        <w:pStyle w:val="Ttulo1"/>
        <w:numPr>
          <w:ilvl w:val="0"/>
          <w:numId w:val="3"/>
        </w:numPr>
        <w:tabs>
          <w:tab w:val="left" w:pos="2033"/>
          <w:tab w:val="left" w:pos="2034"/>
        </w:tabs>
        <w:spacing w:before="99"/>
        <w:ind w:hanging="706"/>
        <w:jc w:val="left"/>
        <w:rPr>
          <w:rFonts w:ascii="Arial Narrow" w:eastAsia="Arial Narrow" w:hAnsi="Arial Narrow" w:cs="Arial Narrow"/>
          <w:sz w:val="22"/>
          <w:szCs w:val="22"/>
        </w:rPr>
      </w:pPr>
      <w:r w:rsidRPr="00C247EC">
        <w:rPr>
          <w:rFonts w:ascii="Arial Narrow" w:eastAsia="Arial Narrow" w:hAnsi="Arial Narrow" w:cs="Arial Narrow"/>
          <w:sz w:val="22"/>
          <w:szCs w:val="22"/>
        </w:rPr>
        <w:t>INFORMACIÓN GENERAL DEL PROYECTO</w:t>
      </w:r>
    </w:p>
    <w:p w14:paraId="45BC91C6"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6E31444D" w14:textId="503C0064" w:rsidR="00CB51C0" w:rsidRPr="00C247EC" w:rsidRDefault="00022BAF" w:rsidP="00C247EC">
      <w:pPr>
        <w:pStyle w:val="Prrafodelista"/>
        <w:numPr>
          <w:ilvl w:val="1"/>
          <w:numId w:val="37"/>
        </w:numPr>
        <w:pBdr>
          <w:top w:val="nil"/>
          <w:left w:val="nil"/>
          <w:bottom w:val="nil"/>
          <w:right w:val="nil"/>
          <w:between w:val="nil"/>
        </w:pBdr>
        <w:tabs>
          <w:tab w:val="left" w:pos="1675"/>
          <w:tab w:val="left" w:pos="1676"/>
        </w:tabs>
        <w:spacing w:line="252" w:lineRule="auto"/>
        <w:rPr>
          <w:rFonts w:ascii="Arial Narrow" w:eastAsia="Arial Narrow" w:hAnsi="Arial Narrow" w:cs="Arial Narrow"/>
          <w:color w:val="000000"/>
        </w:rPr>
      </w:pPr>
      <w:r w:rsidRPr="00C247EC">
        <w:rPr>
          <w:rFonts w:ascii="Arial Narrow" w:eastAsia="Arial Narrow" w:hAnsi="Arial Narrow" w:cs="Arial Narrow"/>
          <w:color w:val="000000"/>
        </w:rPr>
        <w:t xml:space="preserve">INTRODUCCIÓN. </w:t>
      </w:r>
    </w:p>
    <w:p w14:paraId="731622F9" w14:textId="77777777" w:rsidR="00CB51C0" w:rsidRDefault="00CB51C0">
      <w:pPr>
        <w:pBdr>
          <w:top w:val="nil"/>
          <w:left w:val="nil"/>
          <w:bottom w:val="nil"/>
          <w:right w:val="nil"/>
          <w:between w:val="nil"/>
        </w:pBdr>
        <w:tabs>
          <w:tab w:val="left" w:pos="1270"/>
        </w:tabs>
        <w:spacing w:line="252" w:lineRule="auto"/>
        <w:ind w:left="1269"/>
        <w:jc w:val="both"/>
        <w:rPr>
          <w:rFonts w:ascii="Arial Narrow" w:eastAsia="Arial Narrow" w:hAnsi="Arial Narrow" w:cs="Arial Narrow"/>
        </w:rPr>
      </w:pPr>
    </w:p>
    <w:p w14:paraId="3348A4F7" w14:textId="5C727252" w:rsidR="00CB51C0" w:rsidRDefault="00022BAF" w:rsidP="00A10B97">
      <w:pPr>
        <w:pBdr>
          <w:top w:val="nil"/>
          <w:left w:val="nil"/>
          <w:bottom w:val="nil"/>
          <w:right w:val="nil"/>
          <w:between w:val="nil"/>
        </w:pBdr>
        <w:ind w:left="967" w:right="900"/>
        <w:jc w:val="both"/>
        <w:rPr>
          <w:rFonts w:ascii="Arial Narrow" w:eastAsia="Arial Narrow" w:hAnsi="Arial Narrow" w:cs="Arial Narrow"/>
          <w:color w:val="000000"/>
        </w:rPr>
      </w:pPr>
      <w:r w:rsidRPr="00D2182F">
        <w:rPr>
          <w:rFonts w:ascii="Arial Narrow" w:eastAsia="Arial Narrow" w:hAnsi="Arial Narrow" w:cs="Arial Narrow"/>
          <w:color w:val="000000"/>
        </w:rPr>
        <w:t xml:space="preserve">El Departamento de Bolívar está situado al norte del país, en la costa caribe Colombiana cuya capital es Cartagena.  La ciudad posee una estratégica ubicación para el desarrollo industrial y portuario dado que cuenta con una bahía de acceso sin problemas de corrientes o huracanes, posee flujo de tráfico marítimo hacia todos los continentes y cercanía al canal de Panamá.  Las empresas del </w:t>
      </w:r>
      <w:r w:rsidR="00E11595" w:rsidRPr="00D2182F">
        <w:rPr>
          <w:rFonts w:ascii="Arial Narrow" w:eastAsia="Arial Narrow" w:hAnsi="Arial Narrow" w:cs="Arial Narrow"/>
          <w:color w:val="000000"/>
        </w:rPr>
        <w:t>Clúster</w:t>
      </w:r>
      <w:r w:rsidRPr="00D2182F">
        <w:rPr>
          <w:rFonts w:ascii="Arial Narrow" w:eastAsia="Arial Narrow" w:hAnsi="Arial Narrow" w:cs="Arial Narrow"/>
          <w:color w:val="000000"/>
        </w:rPr>
        <w:t xml:space="preserve"> de mantenimiento industrial se encuentran ubicadas a lo largo del corredor industrial de la ciudad, el cual fue creciendo gracias a la instalación de grandes empresas en búsqueda de acceso al mar. De esta forma, se evidencia cómo los clientes predominan la ocupa</w:t>
      </w:r>
      <w:r w:rsidR="00D2182F">
        <w:rPr>
          <w:rFonts w:ascii="Arial Narrow" w:eastAsia="Arial Narrow" w:hAnsi="Arial Narrow" w:cs="Arial Narrow"/>
          <w:color w:val="000000"/>
        </w:rPr>
        <w:t xml:space="preserve">ción de este espacio, con </w:t>
      </w:r>
      <w:r w:rsidRPr="00D2182F">
        <w:rPr>
          <w:rFonts w:ascii="Arial Narrow" w:eastAsia="Arial Narrow" w:hAnsi="Arial Narrow" w:cs="Arial Narrow"/>
          <w:color w:val="000000"/>
        </w:rPr>
        <w:t xml:space="preserve"> áreas que contienen 4 zonas francas, dos parques industriales y diferentes empresas con puertos propios que desembocan en el mar caribe y Canal del Dique, el cual tiene un transporte parcial hacia el centro del país por el río Magdalena.  Por su parte, las empresas que prestan los servicios de Mantenimiento Industrial, se ubican al inicio de este corredor industrial, en barrios inicialmente residenciales e informales que se expandieron hasta ser aceptados por el Plan de Ordenamiento Territorial. Esta situación es similar para los proveedores de insumos y servicios alternos, quienes ubican espacios con bodegas cercanas al corredor industrial o en zonas francas. El resto de las instituciones como las de apoyo, y las del entorno se encuentran en el centro y norte de la ciudad, donde se concentra el sistema financiero, político y turístico. </w:t>
      </w:r>
    </w:p>
    <w:p w14:paraId="04ED70F9" w14:textId="77777777" w:rsidR="00B52BFD" w:rsidRDefault="00B52BFD" w:rsidP="00D2182F">
      <w:pPr>
        <w:pBdr>
          <w:top w:val="nil"/>
          <w:left w:val="nil"/>
          <w:bottom w:val="nil"/>
          <w:right w:val="nil"/>
          <w:between w:val="nil"/>
        </w:pBdr>
        <w:ind w:left="967" w:right="878"/>
        <w:jc w:val="both"/>
        <w:rPr>
          <w:rFonts w:ascii="Arial Narrow" w:eastAsia="Arial Narrow" w:hAnsi="Arial Narrow" w:cs="Arial Narrow"/>
          <w:color w:val="000000"/>
        </w:rPr>
      </w:pPr>
    </w:p>
    <w:p w14:paraId="0AADA0FB" w14:textId="77777777" w:rsidR="00C247EC" w:rsidRDefault="00B52BFD" w:rsidP="00C247EC">
      <w:pPr>
        <w:pBdr>
          <w:top w:val="nil"/>
          <w:left w:val="nil"/>
          <w:bottom w:val="nil"/>
          <w:right w:val="nil"/>
          <w:between w:val="nil"/>
        </w:pBdr>
        <w:ind w:left="967" w:right="900"/>
        <w:jc w:val="both"/>
        <w:rPr>
          <w:rFonts w:ascii="Arial Narrow" w:eastAsia="Arial Narrow" w:hAnsi="Arial Narrow" w:cs="Arial Narrow"/>
          <w:color w:val="000000"/>
        </w:rPr>
      </w:pPr>
      <w:r w:rsidRPr="00B52BFD">
        <w:rPr>
          <w:rFonts w:ascii="Arial Narrow" w:eastAsia="Arial Narrow" w:hAnsi="Arial Narrow" w:cs="Arial Narrow"/>
          <w:color w:val="000000"/>
        </w:rPr>
        <w:t xml:space="preserve">La principal actividad del clúster se centra en la prestación de servicios de mantenimiento industrial preventivo y correctivo, enfocado en reparaciones menores (montajes, tuberías, tanques, instalaciones civiles) y en algunos casos ofertando servicios especializados en electrónica, eléctrica, sistemas de control y equipos mecánicos. Los orígenes del </w:t>
      </w:r>
      <w:r w:rsidR="00E11595" w:rsidRPr="00B52BFD">
        <w:rPr>
          <w:rFonts w:ascii="Arial Narrow" w:eastAsia="Arial Narrow" w:hAnsi="Arial Narrow" w:cs="Arial Narrow"/>
          <w:color w:val="000000"/>
        </w:rPr>
        <w:t>Clúster</w:t>
      </w:r>
      <w:r w:rsidRPr="00B52BFD">
        <w:rPr>
          <w:rFonts w:ascii="Arial Narrow" w:eastAsia="Arial Narrow" w:hAnsi="Arial Narrow" w:cs="Arial Narrow"/>
          <w:color w:val="000000"/>
        </w:rPr>
        <w:t xml:space="preserve"> se remontan desde el siglo XX cuando Cartagena presentó grandes cambios socioeconómicos debido a la inversión extranjera y a las actividades portuarias y petroleras. La ciudad se convirtió </w:t>
      </w:r>
      <w:r w:rsidRPr="00B52BFD">
        <w:rPr>
          <w:rFonts w:ascii="Arial Narrow" w:eastAsia="Arial Narrow" w:hAnsi="Arial Narrow" w:cs="Arial Narrow"/>
          <w:color w:val="000000"/>
        </w:rPr>
        <w:lastRenderedPageBreak/>
        <w:t>entonces, en el primer puerto de comercio donde se exportaba el petróleo de todo el país, construyendo, a mediados del siglo pasado, la segunda refinería de Colombia. Esto facilitó la creación de un conjunto de empresas alrededor de la industria, destacando que otras empresas comenzaron a surgir dada la ventaja de localización en la zona de Industrial de Mamonal. Gracias a esto, Mamonal se consolidó como un polo productivo que combina principalmente actividades petroquímicas, químicas y plásticas, aportando el 85.7% de PIB industrial de la ciudad para el año 2015</w:t>
      </w:r>
      <w:bookmarkStart w:id="0" w:name="_heading=h.tixxk9p0mghd" w:colFirst="0" w:colLast="0"/>
      <w:bookmarkEnd w:id="0"/>
    </w:p>
    <w:p w14:paraId="687775C4" w14:textId="77777777" w:rsidR="00C247EC" w:rsidRDefault="00C247EC" w:rsidP="00C247EC">
      <w:pPr>
        <w:pBdr>
          <w:top w:val="nil"/>
          <w:left w:val="nil"/>
          <w:bottom w:val="nil"/>
          <w:right w:val="nil"/>
          <w:between w:val="nil"/>
        </w:pBdr>
        <w:ind w:left="967" w:right="900"/>
        <w:jc w:val="both"/>
        <w:rPr>
          <w:rFonts w:ascii="Arial Narrow" w:eastAsia="Arial Narrow" w:hAnsi="Arial Narrow" w:cs="Arial Narrow"/>
          <w:color w:val="000000"/>
        </w:rPr>
      </w:pPr>
    </w:p>
    <w:p w14:paraId="4C9F39EB" w14:textId="420582CB" w:rsidR="00CB51C0" w:rsidRPr="00D2182F" w:rsidRDefault="00022BAF" w:rsidP="00C247EC">
      <w:pPr>
        <w:pBdr>
          <w:top w:val="nil"/>
          <w:left w:val="nil"/>
          <w:bottom w:val="nil"/>
          <w:right w:val="nil"/>
          <w:between w:val="nil"/>
        </w:pBdr>
        <w:ind w:left="967" w:right="900"/>
        <w:jc w:val="both"/>
        <w:rPr>
          <w:rFonts w:ascii="Arial Narrow" w:eastAsia="Arial Narrow" w:hAnsi="Arial Narrow" w:cs="Arial Narrow"/>
          <w:color w:val="000000"/>
        </w:rPr>
      </w:pPr>
      <w:r w:rsidRPr="00D2182F">
        <w:rPr>
          <w:rFonts w:ascii="Arial Narrow" w:eastAsia="Arial Narrow" w:hAnsi="Arial Narrow" w:cs="Arial Narrow"/>
          <w:color w:val="000000"/>
        </w:rPr>
        <w:t xml:space="preserve">En el contexto anterior se comenzaron a desarrollar empresas de soporte, muchas de estas creadas por profesionales salientes de la gran industria (pensionados o retirados) y en algunos casos provenientes de otras regiones del país con mayor trayectoria petrolera como los Llanos Orientales y el Meta, evidenciando pymes con amplia trayectoria empresarial (entre 20 y 30 años de experiencia), que han crecido de la mano con la gran industria. Las empresas locales en su mayoría están constituidas por grupos de profesionales altamente formados, quienes han tenido cargos y experiencia en el sector industrial y han decidido formar sus propios proyectos. En muchos casos estas nuevas empresas se apalancan en empresas extranjeras (tanto proveedoras como complementarias), o consorcios nacionales con mayor experiencia, debido a los requisitos especializados requeridos por la gran industria. Dichos requerimientos se centran en temas como capacidad financiera, experiencia, y calidad en el servicio (certificaciones, entre otros), así como el uso de ciertas tecnologías. Lo anterior ha generado la entrada de grandes empresas multinacionales como Wood </w:t>
      </w:r>
      <w:proofErr w:type="spellStart"/>
      <w:r w:rsidRPr="00D2182F">
        <w:rPr>
          <w:rFonts w:ascii="Arial Narrow" w:eastAsia="Arial Narrow" w:hAnsi="Arial Narrow" w:cs="Arial Narrow"/>
          <w:color w:val="000000"/>
        </w:rPr>
        <w:t>Group</w:t>
      </w:r>
      <w:proofErr w:type="spellEnd"/>
      <w:r w:rsidRPr="00D2182F">
        <w:rPr>
          <w:rFonts w:ascii="Arial Narrow" w:eastAsia="Arial Narrow" w:hAnsi="Arial Narrow" w:cs="Arial Narrow"/>
          <w:color w:val="000000"/>
        </w:rPr>
        <w:t xml:space="preserve"> y </w:t>
      </w:r>
      <w:proofErr w:type="spellStart"/>
      <w:r w:rsidRPr="00D2182F">
        <w:rPr>
          <w:rFonts w:ascii="Arial Narrow" w:eastAsia="Arial Narrow" w:hAnsi="Arial Narrow" w:cs="Arial Narrow"/>
          <w:color w:val="000000"/>
        </w:rPr>
        <w:t>Stork</w:t>
      </w:r>
      <w:proofErr w:type="spellEnd"/>
      <w:r w:rsidRPr="00D2182F">
        <w:rPr>
          <w:rFonts w:ascii="Arial Narrow" w:eastAsia="Arial Narrow" w:hAnsi="Arial Narrow" w:cs="Arial Narrow"/>
          <w:color w:val="000000"/>
        </w:rPr>
        <w:t xml:space="preserve"> (Masa) que terminan subcontratando a los locales para llevar a cabo grandes trabajos en mantenimiento.  El panorama para el desarrollo de industrias de soporte altamente calificadas es prometedor, pero a la vez está lleno de retos cada vez más rigurosos</w:t>
      </w:r>
      <w:r w:rsidR="00B52BFD">
        <w:rPr>
          <w:rFonts w:ascii="Arial Narrow" w:eastAsia="Arial Narrow" w:hAnsi="Arial Narrow" w:cs="Arial Narrow"/>
          <w:color w:val="000000"/>
        </w:rPr>
        <w:t>,</w:t>
      </w:r>
      <w:r w:rsidRPr="00D2182F">
        <w:rPr>
          <w:rFonts w:ascii="Arial Narrow" w:eastAsia="Arial Narrow" w:hAnsi="Arial Narrow" w:cs="Arial Narrow"/>
          <w:color w:val="000000"/>
        </w:rPr>
        <w:t xml:space="preserve"> estándares y desarrollos tecnológicos de la industria. El </w:t>
      </w:r>
      <w:r w:rsidR="00B52BFD" w:rsidRPr="00D2182F">
        <w:rPr>
          <w:rFonts w:ascii="Arial Narrow" w:eastAsia="Arial Narrow" w:hAnsi="Arial Narrow" w:cs="Arial Narrow"/>
          <w:color w:val="000000"/>
        </w:rPr>
        <w:t>Clúster</w:t>
      </w:r>
      <w:r w:rsidRPr="00D2182F">
        <w:rPr>
          <w:rFonts w:ascii="Arial Narrow" w:eastAsia="Arial Narrow" w:hAnsi="Arial Narrow" w:cs="Arial Narrow"/>
          <w:color w:val="000000"/>
        </w:rPr>
        <w:t xml:space="preserve"> se ha formado de manera dirigida y promovida, gracias a los programas de apoyo empresarial gestionados por empresas como ECOPETROL, la Cámara de Comercio de Cartagena e instituciones como </w:t>
      </w:r>
      <w:proofErr w:type="spellStart"/>
      <w:r w:rsidRPr="00D2182F">
        <w:rPr>
          <w:rFonts w:ascii="Arial Narrow" w:eastAsia="Arial Narrow" w:hAnsi="Arial Narrow" w:cs="Arial Narrow"/>
          <w:color w:val="000000"/>
        </w:rPr>
        <w:t>iNNpulsa</w:t>
      </w:r>
      <w:proofErr w:type="spellEnd"/>
      <w:r w:rsidRPr="00D2182F">
        <w:rPr>
          <w:rFonts w:ascii="Arial Narrow" w:eastAsia="Arial Narrow" w:hAnsi="Arial Narrow" w:cs="Arial Narrow"/>
          <w:color w:val="000000"/>
        </w:rPr>
        <w:t xml:space="preserve"> Colombia, para lograr un tejido empresarial más avanzado y que responda a las necesidades de la industria. Más de 100 empresas del </w:t>
      </w:r>
      <w:r w:rsidR="00E11595" w:rsidRPr="00D2182F">
        <w:rPr>
          <w:rFonts w:ascii="Arial Narrow" w:eastAsia="Arial Narrow" w:hAnsi="Arial Narrow" w:cs="Arial Narrow"/>
          <w:color w:val="000000"/>
        </w:rPr>
        <w:t>Clúster</w:t>
      </w:r>
      <w:r w:rsidRPr="00D2182F">
        <w:rPr>
          <w:rFonts w:ascii="Arial Narrow" w:eastAsia="Arial Narrow" w:hAnsi="Arial Narrow" w:cs="Arial Narrow"/>
          <w:color w:val="000000"/>
        </w:rPr>
        <w:t xml:space="preserve"> han participado de estas iniciativas, que van desde la obtención de certificaciones mínimas </w:t>
      </w:r>
      <w:r w:rsidR="00B52BFD" w:rsidRPr="00D2182F">
        <w:rPr>
          <w:rFonts w:ascii="Arial Narrow" w:eastAsia="Arial Narrow" w:hAnsi="Arial Narrow" w:cs="Arial Narrow"/>
          <w:color w:val="000000"/>
        </w:rPr>
        <w:t>requeridas</w:t>
      </w:r>
      <w:r w:rsidR="00B52BFD">
        <w:rPr>
          <w:rFonts w:ascii="Arial Narrow" w:eastAsia="Arial Narrow" w:hAnsi="Arial Narrow" w:cs="Arial Narrow"/>
          <w:color w:val="000000"/>
        </w:rPr>
        <w:t xml:space="preserve"> (Gestión de la calidad), adquisiciones de nuevas tecnologías,</w:t>
      </w:r>
      <w:r w:rsidRPr="00D2182F">
        <w:rPr>
          <w:rFonts w:ascii="Arial Narrow" w:eastAsia="Arial Narrow" w:hAnsi="Arial Narrow" w:cs="Arial Narrow"/>
          <w:color w:val="000000"/>
        </w:rPr>
        <w:t xml:space="preserve"> hasta programas de formación y acompañamiento especializados.</w:t>
      </w:r>
    </w:p>
    <w:p w14:paraId="137DBE45" w14:textId="77777777" w:rsidR="00CB51C0" w:rsidRPr="00D2182F" w:rsidRDefault="00CB51C0" w:rsidP="00D2182F">
      <w:pPr>
        <w:pBdr>
          <w:top w:val="nil"/>
          <w:left w:val="nil"/>
          <w:bottom w:val="nil"/>
          <w:right w:val="nil"/>
          <w:between w:val="nil"/>
        </w:pBdr>
        <w:ind w:left="967" w:right="878"/>
        <w:jc w:val="both"/>
        <w:rPr>
          <w:rFonts w:ascii="Arial Narrow" w:eastAsia="Arial Narrow" w:hAnsi="Arial Narrow" w:cs="Arial Narrow"/>
          <w:color w:val="000000"/>
        </w:rPr>
      </w:pPr>
    </w:p>
    <w:p w14:paraId="59F924FF" w14:textId="7ABD0B6E" w:rsidR="00CB51C0" w:rsidRPr="00D2182F" w:rsidRDefault="00022BAF" w:rsidP="00A10B97">
      <w:pPr>
        <w:pBdr>
          <w:top w:val="nil"/>
          <w:left w:val="nil"/>
          <w:bottom w:val="nil"/>
          <w:right w:val="nil"/>
          <w:between w:val="nil"/>
        </w:pBdr>
        <w:tabs>
          <w:tab w:val="left" w:pos="8647"/>
        </w:tabs>
        <w:ind w:left="967" w:right="878"/>
        <w:jc w:val="both"/>
        <w:rPr>
          <w:rFonts w:ascii="Arial Narrow" w:eastAsia="Arial Narrow" w:hAnsi="Arial Narrow" w:cs="Arial Narrow"/>
          <w:color w:val="000000"/>
        </w:rPr>
      </w:pPr>
      <w:r w:rsidRPr="00D2182F">
        <w:rPr>
          <w:rFonts w:ascii="Arial Narrow" w:eastAsia="Arial Narrow" w:hAnsi="Arial Narrow" w:cs="Arial Narrow"/>
          <w:color w:val="000000"/>
        </w:rPr>
        <w:t xml:space="preserve">Desde la creación del </w:t>
      </w:r>
      <w:r w:rsidR="00E11595" w:rsidRPr="00D2182F">
        <w:rPr>
          <w:rFonts w:ascii="Arial Narrow" w:eastAsia="Arial Narrow" w:hAnsi="Arial Narrow" w:cs="Arial Narrow"/>
          <w:color w:val="000000"/>
        </w:rPr>
        <w:t>Clúster</w:t>
      </w:r>
      <w:r w:rsidRPr="00D2182F">
        <w:rPr>
          <w:rFonts w:ascii="Arial Narrow" w:eastAsia="Arial Narrow" w:hAnsi="Arial Narrow" w:cs="Arial Narrow"/>
          <w:color w:val="000000"/>
        </w:rPr>
        <w:t xml:space="preserve"> de Mantenimiento Competitivo, la Cámara ha liderado las acciones tendientes al fortalecimiento del mismo, mediante la articulación con los diferentes actores, la prestación de servicios d</w:t>
      </w:r>
      <w:r w:rsidR="00B52BFD">
        <w:rPr>
          <w:rFonts w:ascii="Arial Narrow" w:eastAsia="Arial Narrow" w:hAnsi="Arial Narrow" w:cs="Arial Narrow"/>
          <w:color w:val="000000"/>
        </w:rPr>
        <w:t xml:space="preserve">e apoyo para su crecimiento y </w:t>
      </w:r>
      <w:r w:rsidRPr="00D2182F">
        <w:rPr>
          <w:rFonts w:ascii="Arial Narrow" w:eastAsia="Arial Narrow" w:hAnsi="Arial Narrow" w:cs="Arial Narrow"/>
          <w:color w:val="000000"/>
        </w:rPr>
        <w:t xml:space="preserve"> mediante la formulación y ejecución de proyectos. En este sentido, el rol que la Cámara de Comercio de Cartagena ha venido realizando y espera desarrollar, es el de dirigir y coordinar todas las actividades que se desarrollan en el marco de proyectos de refuerzo de competitividad (ejecución administrativa y financiera), así como propender por desarrollo del </w:t>
      </w:r>
      <w:r w:rsidR="00B52BFD" w:rsidRPr="00D2182F">
        <w:rPr>
          <w:rFonts w:ascii="Arial Narrow" w:eastAsia="Arial Narrow" w:hAnsi="Arial Narrow" w:cs="Arial Narrow"/>
          <w:color w:val="000000"/>
        </w:rPr>
        <w:t>Clúster</w:t>
      </w:r>
      <w:r w:rsidRPr="00D2182F">
        <w:rPr>
          <w:rFonts w:ascii="Arial Narrow" w:eastAsia="Arial Narrow" w:hAnsi="Arial Narrow" w:cs="Arial Narrow"/>
          <w:color w:val="000000"/>
        </w:rPr>
        <w:t xml:space="preserve"> de Mantenimiento Competitivo a través de la identificación y realización de acciones que lleven a las empresas a competir en segmentos estratégicos que generen mayores ingresos y sean sostenibles en el largo plazo.</w:t>
      </w:r>
    </w:p>
    <w:p w14:paraId="460D32DD" w14:textId="77777777" w:rsidR="00CB51C0" w:rsidRDefault="00CB51C0">
      <w:pPr>
        <w:pBdr>
          <w:top w:val="nil"/>
          <w:left w:val="nil"/>
          <w:bottom w:val="nil"/>
          <w:right w:val="nil"/>
          <w:between w:val="nil"/>
        </w:pBdr>
        <w:tabs>
          <w:tab w:val="left" w:pos="1270"/>
        </w:tabs>
        <w:spacing w:line="252" w:lineRule="auto"/>
        <w:ind w:left="1440"/>
        <w:jc w:val="both"/>
        <w:rPr>
          <w:rFonts w:ascii="Calibri" w:eastAsia="Calibri" w:hAnsi="Calibri" w:cs="Calibri"/>
        </w:rPr>
      </w:pPr>
    </w:p>
    <w:p w14:paraId="6C705B44" w14:textId="02D0C6E7" w:rsidR="00CB51C0" w:rsidRDefault="00CB51C0" w:rsidP="00B52BFD">
      <w:pPr>
        <w:pBdr>
          <w:top w:val="nil"/>
          <w:left w:val="nil"/>
          <w:bottom w:val="nil"/>
          <w:right w:val="nil"/>
          <w:between w:val="nil"/>
        </w:pBdr>
        <w:tabs>
          <w:tab w:val="left" w:pos="1270"/>
        </w:tabs>
        <w:spacing w:line="252" w:lineRule="auto"/>
        <w:jc w:val="both"/>
        <w:rPr>
          <w:rFonts w:ascii="Calibri" w:eastAsia="Calibri" w:hAnsi="Calibri" w:cs="Calibri"/>
        </w:rPr>
      </w:pPr>
    </w:p>
    <w:p w14:paraId="1E6B4325" w14:textId="77777777" w:rsidR="006011F2" w:rsidRDefault="006011F2" w:rsidP="00B52BFD">
      <w:pPr>
        <w:pBdr>
          <w:top w:val="nil"/>
          <w:left w:val="nil"/>
          <w:bottom w:val="nil"/>
          <w:right w:val="nil"/>
          <w:between w:val="nil"/>
        </w:pBdr>
        <w:tabs>
          <w:tab w:val="left" w:pos="1270"/>
        </w:tabs>
        <w:spacing w:line="252" w:lineRule="auto"/>
        <w:jc w:val="both"/>
        <w:rPr>
          <w:rFonts w:ascii="Calibri" w:eastAsia="Calibri" w:hAnsi="Calibri" w:cs="Calibri"/>
        </w:rPr>
      </w:pPr>
    </w:p>
    <w:p w14:paraId="2D6A30FF" w14:textId="77777777" w:rsidR="00CB51C0" w:rsidRDefault="00022BAF">
      <w:pPr>
        <w:pBdr>
          <w:top w:val="nil"/>
          <w:left w:val="nil"/>
          <w:bottom w:val="nil"/>
          <w:right w:val="nil"/>
          <w:between w:val="nil"/>
        </w:pBdr>
        <w:ind w:left="967" w:right="878"/>
        <w:jc w:val="both"/>
        <w:rPr>
          <w:rFonts w:ascii="Arial Narrow" w:eastAsia="Arial Narrow" w:hAnsi="Arial Narrow" w:cs="Arial Narrow"/>
          <w:color w:val="000000"/>
        </w:rPr>
      </w:pPr>
      <w:r>
        <w:rPr>
          <w:rFonts w:ascii="Arial Narrow" w:eastAsia="Arial Narrow" w:hAnsi="Arial Narrow" w:cs="Arial Narrow"/>
          <w:color w:val="000000"/>
        </w:rPr>
        <w:t>.</w:t>
      </w:r>
    </w:p>
    <w:p w14:paraId="5DE672B0" w14:textId="0274FA40" w:rsidR="00CB51C0" w:rsidRPr="00C247EC" w:rsidRDefault="00C247EC" w:rsidP="00C247EC">
      <w:pPr>
        <w:pStyle w:val="Prrafodelista"/>
        <w:numPr>
          <w:ilvl w:val="1"/>
          <w:numId w:val="37"/>
        </w:numPr>
        <w:pBdr>
          <w:top w:val="nil"/>
          <w:left w:val="nil"/>
          <w:bottom w:val="nil"/>
          <w:right w:val="nil"/>
          <w:between w:val="nil"/>
        </w:pBdr>
        <w:tabs>
          <w:tab w:val="left" w:pos="1270"/>
        </w:tabs>
        <w:spacing w:before="53" w:line="506" w:lineRule="auto"/>
        <w:ind w:right="5123"/>
        <w:rPr>
          <w:rFonts w:ascii="Arial Narrow" w:eastAsia="Arial Narrow" w:hAnsi="Arial Narrow" w:cs="Arial Narrow"/>
          <w:color w:val="000000"/>
        </w:rPr>
      </w:pPr>
      <w:r>
        <w:rPr>
          <w:rFonts w:ascii="Arial Narrow" w:eastAsia="Arial Narrow" w:hAnsi="Arial Narrow" w:cs="Arial Narrow"/>
          <w:color w:val="1A1A1A"/>
        </w:rPr>
        <w:lastRenderedPageBreak/>
        <w:t xml:space="preserve"> </w:t>
      </w:r>
      <w:r w:rsidR="00022BAF" w:rsidRPr="00C247EC">
        <w:rPr>
          <w:rFonts w:ascii="Arial Narrow" w:eastAsia="Arial Narrow" w:hAnsi="Arial Narrow" w:cs="Arial Narrow"/>
          <w:color w:val="1A1A1A"/>
        </w:rPr>
        <w:t>DESCRIPCIÓN DEL SERVICIO OBJETIVO:</w:t>
      </w:r>
    </w:p>
    <w:p w14:paraId="6CCAB1C9" w14:textId="7A534547" w:rsidR="00CB51C0" w:rsidRPr="00B52BFD" w:rsidRDefault="00022BAF" w:rsidP="00B52BFD">
      <w:pPr>
        <w:pBdr>
          <w:top w:val="nil"/>
          <w:left w:val="nil"/>
          <w:bottom w:val="nil"/>
          <w:right w:val="nil"/>
          <w:between w:val="nil"/>
        </w:pBdr>
        <w:ind w:left="967" w:right="878"/>
        <w:jc w:val="both"/>
        <w:rPr>
          <w:rFonts w:ascii="Arial Narrow" w:eastAsia="Arial Narrow" w:hAnsi="Arial Narrow" w:cs="Arial Narrow"/>
          <w:color w:val="000000"/>
        </w:rPr>
      </w:pPr>
      <w:r w:rsidRPr="00B52BFD">
        <w:rPr>
          <w:rFonts w:ascii="Arial Narrow" w:eastAsia="Arial Narrow" w:hAnsi="Arial Narrow" w:cs="Arial Narrow"/>
          <w:color w:val="000000"/>
        </w:rPr>
        <w:t>D</w:t>
      </w:r>
      <w:r w:rsidR="00E11595">
        <w:rPr>
          <w:rFonts w:ascii="Arial Narrow" w:eastAsia="Arial Narrow" w:hAnsi="Arial Narrow" w:cs="Arial Narrow"/>
          <w:color w:val="000000"/>
        </w:rPr>
        <w:t>iseñar</w:t>
      </w:r>
      <w:r w:rsidRPr="00B52BFD">
        <w:rPr>
          <w:rFonts w:ascii="Arial Narrow" w:eastAsia="Arial Narrow" w:hAnsi="Arial Narrow" w:cs="Arial Narrow"/>
          <w:color w:val="000000"/>
        </w:rPr>
        <w:t>, desarrollar e implementar una plataforma basada en B2B para el relacionamiento, promoción, comercialización e identificación de brechas del Clúster de mantenimiento competitivo y su oferta, así como también la gestión de vinculación de nuevos participantes.</w:t>
      </w:r>
    </w:p>
    <w:p w14:paraId="371362C8" w14:textId="77777777" w:rsidR="00CB51C0" w:rsidRDefault="00CB51C0">
      <w:pPr>
        <w:spacing w:line="360" w:lineRule="auto"/>
        <w:jc w:val="both"/>
        <w:rPr>
          <w:rFonts w:ascii="Arial Narrow" w:eastAsia="Arial Narrow" w:hAnsi="Arial Narrow" w:cs="Arial Narrow"/>
        </w:rPr>
      </w:pPr>
    </w:p>
    <w:p w14:paraId="7DC168BF" w14:textId="7429C078" w:rsidR="00CB51C0" w:rsidRPr="00C247EC" w:rsidRDefault="00022BAF" w:rsidP="00C247EC">
      <w:pPr>
        <w:pStyle w:val="Ttulo1"/>
        <w:numPr>
          <w:ilvl w:val="0"/>
          <w:numId w:val="3"/>
        </w:numPr>
        <w:tabs>
          <w:tab w:val="left" w:pos="2033"/>
          <w:tab w:val="left" w:pos="2034"/>
        </w:tabs>
        <w:spacing w:before="99"/>
        <w:ind w:hanging="706"/>
        <w:jc w:val="left"/>
        <w:rPr>
          <w:rFonts w:ascii="Arial Narrow" w:eastAsia="Arial Narrow" w:hAnsi="Arial Narrow" w:cs="Arial Narrow"/>
          <w:sz w:val="22"/>
          <w:szCs w:val="22"/>
        </w:rPr>
      </w:pPr>
      <w:r w:rsidRPr="00C247EC">
        <w:rPr>
          <w:rFonts w:ascii="Arial Narrow" w:eastAsia="Arial Narrow" w:hAnsi="Arial Narrow" w:cs="Arial Narrow"/>
          <w:sz w:val="22"/>
          <w:szCs w:val="22"/>
        </w:rPr>
        <w:t xml:space="preserve"> METODOLOGÍA: </w:t>
      </w:r>
    </w:p>
    <w:p w14:paraId="7FDC5C45" w14:textId="77777777" w:rsidR="00CB51C0" w:rsidRDefault="00CB51C0">
      <w:pPr>
        <w:spacing w:line="252" w:lineRule="auto"/>
        <w:ind w:left="967"/>
        <w:rPr>
          <w:rFonts w:ascii="Arial Narrow" w:eastAsia="Arial Narrow" w:hAnsi="Arial Narrow" w:cs="Arial Narrow"/>
        </w:rPr>
      </w:pPr>
    </w:p>
    <w:p w14:paraId="43CCD10E" w14:textId="2BDB2782" w:rsidR="00CB51C0" w:rsidRPr="00C247EC" w:rsidRDefault="00B52BFD" w:rsidP="00C247EC">
      <w:pPr>
        <w:pStyle w:val="Prrafodelista"/>
        <w:numPr>
          <w:ilvl w:val="1"/>
          <w:numId w:val="40"/>
        </w:numPr>
        <w:pBdr>
          <w:top w:val="nil"/>
          <w:left w:val="nil"/>
          <w:bottom w:val="nil"/>
          <w:right w:val="nil"/>
          <w:between w:val="nil"/>
        </w:pBdr>
        <w:tabs>
          <w:tab w:val="left" w:pos="8647"/>
        </w:tabs>
        <w:ind w:right="878"/>
        <w:rPr>
          <w:rFonts w:ascii="Arial Narrow" w:eastAsia="Arial Narrow" w:hAnsi="Arial Narrow" w:cs="Arial Narrow"/>
          <w:color w:val="000000"/>
        </w:rPr>
      </w:pPr>
      <w:bookmarkStart w:id="1" w:name="_GoBack"/>
      <w:bookmarkEnd w:id="1"/>
      <w:r w:rsidRPr="00C247EC">
        <w:rPr>
          <w:rFonts w:ascii="Arial Narrow" w:eastAsia="Arial Narrow" w:hAnsi="Arial Narrow" w:cs="Arial Narrow"/>
          <w:color w:val="000000"/>
        </w:rPr>
        <w:t>I</w:t>
      </w:r>
      <w:r w:rsidR="00022BAF" w:rsidRPr="00C247EC">
        <w:rPr>
          <w:rFonts w:ascii="Arial Narrow" w:eastAsia="Arial Narrow" w:hAnsi="Arial Narrow" w:cs="Arial Narrow"/>
          <w:color w:val="000000"/>
        </w:rPr>
        <w:t>nicialmente se debe desarrollar</w:t>
      </w:r>
      <w:r w:rsidR="00D97723" w:rsidRPr="00C247EC">
        <w:rPr>
          <w:rFonts w:ascii="Arial Narrow" w:eastAsia="Arial Narrow" w:hAnsi="Arial Narrow" w:cs="Arial Narrow"/>
          <w:color w:val="000000"/>
        </w:rPr>
        <w:t xml:space="preserve"> una plataforma digital </w:t>
      </w:r>
      <w:r w:rsidR="00022BAF" w:rsidRPr="00C247EC">
        <w:rPr>
          <w:rFonts w:ascii="Arial Narrow" w:eastAsia="Arial Narrow" w:hAnsi="Arial Narrow" w:cs="Arial Narrow"/>
          <w:color w:val="000000"/>
        </w:rPr>
        <w:t xml:space="preserve">innovadora para el Clúster, donde las empresas ancla (compradoras) tengan un espacio para publicar necesidades de abastecimiento  a las que puedan aplicar las empresas proveedoras del </w:t>
      </w:r>
      <w:r w:rsidRPr="00C247EC">
        <w:rPr>
          <w:rFonts w:ascii="Arial Narrow" w:eastAsia="Arial Narrow" w:hAnsi="Arial Narrow" w:cs="Arial Narrow"/>
          <w:color w:val="000000"/>
        </w:rPr>
        <w:t>clúster</w:t>
      </w:r>
      <w:r w:rsidR="00022BAF" w:rsidRPr="00C247EC">
        <w:rPr>
          <w:rFonts w:ascii="Arial Narrow" w:eastAsia="Arial Narrow" w:hAnsi="Arial Narrow" w:cs="Arial Narrow"/>
          <w:color w:val="000000"/>
        </w:rPr>
        <w:t xml:space="preserve"> de mantenimiento competitivo, así mismo, las proveedoras podrán publicar sus ofertas para tener mayor visibilidad. Este será un espacio donde todos podrán interactuar e intercambiar información útil (sobre la estrategia del Clúster, sobre innovación colaborativa, sobre oportunidades, etc.) con el fin de dinamizar relaciones comerciales y estratégicas, promocionarse, identificar y eliminar brechas, dar mayor visibilidad a la oferta y demanda de las empresas del </w:t>
      </w:r>
      <w:r w:rsidRPr="00C247EC">
        <w:rPr>
          <w:rFonts w:ascii="Arial Narrow" w:eastAsia="Arial Narrow" w:hAnsi="Arial Narrow" w:cs="Arial Narrow"/>
          <w:color w:val="000000"/>
        </w:rPr>
        <w:t>clúster</w:t>
      </w:r>
      <w:r w:rsidR="00022BAF" w:rsidRPr="00C247EC">
        <w:rPr>
          <w:rFonts w:ascii="Arial Narrow" w:eastAsia="Arial Narrow" w:hAnsi="Arial Narrow" w:cs="Arial Narrow"/>
          <w:color w:val="000000"/>
        </w:rPr>
        <w:t xml:space="preserve"> de mantenimiento competitivo, hasta llegar a jalonar el crecimiento de las ventas a nivel nacional y/o internacional, (INCLUYE BACKEND Y FRONTEND).</w:t>
      </w:r>
    </w:p>
    <w:p w14:paraId="237CE805" w14:textId="77777777" w:rsidR="00CB51C0" w:rsidRDefault="00CB51C0">
      <w:pPr>
        <w:pBdr>
          <w:top w:val="nil"/>
          <w:left w:val="nil"/>
          <w:bottom w:val="nil"/>
          <w:right w:val="nil"/>
          <w:between w:val="nil"/>
        </w:pBdr>
        <w:spacing w:line="360" w:lineRule="auto"/>
        <w:jc w:val="both"/>
        <w:rPr>
          <w:rFonts w:ascii="Arial Narrow" w:eastAsia="Arial Narrow" w:hAnsi="Arial Narrow" w:cs="Arial Narrow"/>
          <w:shd w:val="clear" w:color="auto" w:fill="6AA84F"/>
        </w:rPr>
      </w:pPr>
    </w:p>
    <w:p w14:paraId="09DDCACE" w14:textId="77777777" w:rsidR="00CB51C0" w:rsidRPr="00B52BFD" w:rsidRDefault="00022BAF" w:rsidP="00B52BFD">
      <w:pPr>
        <w:pBdr>
          <w:top w:val="nil"/>
          <w:left w:val="nil"/>
          <w:bottom w:val="nil"/>
          <w:right w:val="nil"/>
          <w:between w:val="nil"/>
        </w:pBdr>
        <w:ind w:left="967" w:right="878"/>
        <w:jc w:val="both"/>
        <w:rPr>
          <w:rFonts w:ascii="Arial Narrow" w:eastAsia="Arial Narrow" w:hAnsi="Arial Narrow" w:cs="Arial Narrow"/>
          <w:color w:val="000000"/>
        </w:rPr>
      </w:pPr>
      <w:r w:rsidRPr="00B52BFD">
        <w:rPr>
          <w:rFonts w:ascii="Arial Narrow" w:eastAsia="Arial Narrow" w:hAnsi="Arial Narrow" w:cs="Arial Narrow"/>
          <w:color w:val="000000"/>
        </w:rPr>
        <w:t>Entre las principales funcionalidades esperadas por la plataforma son:</w:t>
      </w:r>
    </w:p>
    <w:p w14:paraId="1CBA0326" w14:textId="77777777" w:rsidR="00CB51C0" w:rsidRPr="00B52BFD" w:rsidRDefault="00CB51C0" w:rsidP="00B52BFD">
      <w:pPr>
        <w:pBdr>
          <w:top w:val="nil"/>
          <w:left w:val="nil"/>
          <w:bottom w:val="nil"/>
          <w:right w:val="nil"/>
          <w:between w:val="nil"/>
        </w:pBdr>
        <w:ind w:left="967" w:right="878"/>
        <w:jc w:val="both"/>
        <w:rPr>
          <w:rFonts w:ascii="Arial Narrow" w:eastAsia="Arial Narrow" w:hAnsi="Arial Narrow" w:cs="Arial Narrow"/>
          <w:color w:val="000000"/>
        </w:rPr>
      </w:pPr>
    </w:p>
    <w:p w14:paraId="27179921" w14:textId="77777777" w:rsidR="00CB51C0" w:rsidRPr="00B52BFD" w:rsidRDefault="00CB51C0" w:rsidP="00B52BFD">
      <w:pPr>
        <w:pBdr>
          <w:top w:val="nil"/>
          <w:left w:val="nil"/>
          <w:bottom w:val="nil"/>
          <w:right w:val="nil"/>
          <w:between w:val="nil"/>
        </w:pBdr>
        <w:ind w:left="967" w:right="878"/>
        <w:jc w:val="both"/>
        <w:rPr>
          <w:rFonts w:ascii="Arial Narrow" w:eastAsia="Arial Narrow" w:hAnsi="Arial Narrow" w:cs="Arial Narrow"/>
          <w:color w:val="000000"/>
        </w:rPr>
      </w:pPr>
    </w:p>
    <w:p w14:paraId="4F5A5609" w14:textId="77777777" w:rsidR="00CB51C0" w:rsidRDefault="00022BAF" w:rsidP="00B52BFD">
      <w:pPr>
        <w:pBdr>
          <w:top w:val="nil"/>
          <w:left w:val="nil"/>
          <w:bottom w:val="nil"/>
          <w:right w:val="nil"/>
          <w:between w:val="nil"/>
        </w:pBdr>
        <w:ind w:left="967" w:right="878"/>
        <w:jc w:val="both"/>
        <w:rPr>
          <w:rFonts w:ascii="Arial Narrow" w:eastAsia="Arial Narrow" w:hAnsi="Arial Narrow" w:cs="Arial Narrow"/>
          <w:color w:val="000000"/>
        </w:rPr>
      </w:pPr>
      <w:r w:rsidRPr="00B52BFD">
        <w:rPr>
          <w:rFonts w:ascii="Arial Narrow" w:eastAsia="Arial Narrow" w:hAnsi="Arial Narrow" w:cs="Arial Narrow"/>
          <w:color w:val="000000"/>
        </w:rPr>
        <w:t xml:space="preserve">•      Directorio online de la red de proveedores y Compradores: Se espera que se cuente con un directorio web de todas las empresas registradas, con su debida clasificación (Anclas, Proveedores, Instituciones educativas </w:t>
      </w:r>
      <w:proofErr w:type="spellStart"/>
      <w:r w:rsidRPr="00B52BFD">
        <w:rPr>
          <w:rFonts w:ascii="Arial Narrow" w:eastAsia="Arial Narrow" w:hAnsi="Arial Narrow" w:cs="Arial Narrow"/>
          <w:color w:val="000000"/>
        </w:rPr>
        <w:t>etc</w:t>
      </w:r>
      <w:proofErr w:type="spellEnd"/>
      <w:r w:rsidRPr="00B52BFD">
        <w:rPr>
          <w:rFonts w:ascii="Arial Narrow" w:eastAsia="Arial Narrow" w:hAnsi="Arial Narrow" w:cs="Arial Narrow"/>
          <w:color w:val="000000"/>
        </w:rPr>
        <w:t>).</w:t>
      </w:r>
    </w:p>
    <w:p w14:paraId="57A3894F" w14:textId="77777777" w:rsidR="008A4202" w:rsidRPr="00B52BFD" w:rsidRDefault="008A4202" w:rsidP="00B52BFD">
      <w:pPr>
        <w:pBdr>
          <w:top w:val="nil"/>
          <w:left w:val="nil"/>
          <w:bottom w:val="nil"/>
          <w:right w:val="nil"/>
          <w:between w:val="nil"/>
        </w:pBdr>
        <w:ind w:left="967" w:right="878"/>
        <w:jc w:val="both"/>
        <w:rPr>
          <w:rFonts w:ascii="Arial Narrow" w:eastAsia="Arial Narrow" w:hAnsi="Arial Narrow" w:cs="Arial Narrow"/>
          <w:color w:val="000000"/>
        </w:rPr>
      </w:pPr>
    </w:p>
    <w:p w14:paraId="37D78713" w14:textId="77777777" w:rsidR="008A4202" w:rsidRDefault="00022BAF" w:rsidP="008A4202">
      <w:pPr>
        <w:pBdr>
          <w:top w:val="nil"/>
          <w:left w:val="nil"/>
          <w:bottom w:val="nil"/>
          <w:right w:val="nil"/>
          <w:between w:val="nil"/>
        </w:pBdr>
        <w:ind w:left="967" w:right="878"/>
        <w:jc w:val="both"/>
        <w:rPr>
          <w:rFonts w:ascii="Arial Narrow" w:eastAsia="Arial Narrow" w:hAnsi="Arial Narrow" w:cs="Arial Narrow"/>
          <w:color w:val="000000"/>
        </w:rPr>
      </w:pPr>
      <w:r w:rsidRPr="008A4202">
        <w:rPr>
          <w:rFonts w:ascii="Arial Narrow" w:eastAsia="Arial Narrow" w:hAnsi="Arial Narrow" w:cs="Arial Narrow"/>
          <w:color w:val="000000"/>
        </w:rPr>
        <w:t xml:space="preserve">•      Publicación de necesidades y oportunidades comerciales, nacionales e internacionales: se espera un módulo predeterminado para la publicación, gestión y postulación de oportunidades comerciales, este módulo debe contener los elementos necesarios para garantizar la publicación de necesidades, con un grado de especificidad que le permita a los proveedores analizar en miras de elaborar propuestas, este módulo debe generar de forma automática notificaciones a las empresas proveedoras, además debe contener un filtro con el fin de segmentar la necesidad por especialidad, experiencia mínima requerida, soportes, certificaciones entre otros, estos filtros se cruzaran con los perfiles de las empresas para determinar </w:t>
      </w:r>
      <w:r w:rsidR="008A4202" w:rsidRPr="008A4202">
        <w:rPr>
          <w:rFonts w:ascii="Arial Narrow" w:eastAsia="Arial Narrow" w:hAnsi="Arial Narrow" w:cs="Arial Narrow"/>
          <w:color w:val="000000"/>
        </w:rPr>
        <w:t>quiénes</w:t>
      </w:r>
      <w:r w:rsidRPr="008A4202">
        <w:rPr>
          <w:rFonts w:ascii="Arial Narrow" w:eastAsia="Arial Narrow" w:hAnsi="Arial Narrow" w:cs="Arial Narrow"/>
          <w:color w:val="000000"/>
        </w:rPr>
        <w:t xml:space="preserve"> tienen las capacidades necesarias para presentarse de forma individual, además alimentará el módulo de identificación de brechas con el fin de crear un plan de trabajo para cerrar dichas brechas y así puedan participar cada vez más empresas, para el caso en el que las empresas que no cumplen con la totalidad de los requerimientos tendrán la posibilidad de presentarse en conjunto a través de diferentes figuras, con el fin de maximizar las oportunidades comerciales en las cuales pueden participar en su actual estado.</w:t>
      </w:r>
    </w:p>
    <w:p w14:paraId="6265A28A" w14:textId="77777777" w:rsidR="008A4202" w:rsidRDefault="008A4202" w:rsidP="008A4202">
      <w:pPr>
        <w:pBdr>
          <w:top w:val="nil"/>
          <w:left w:val="nil"/>
          <w:bottom w:val="nil"/>
          <w:right w:val="nil"/>
          <w:between w:val="nil"/>
        </w:pBdr>
        <w:ind w:left="967" w:right="878"/>
        <w:jc w:val="both"/>
        <w:rPr>
          <w:rFonts w:ascii="Arial Narrow" w:eastAsia="Arial Narrow" w:hAnsi="Arial Narrow" w:cs="Arial Narrow"/>
          <w:color w:val="000000"/>
        </w:rPr>
      </w:pPr>
    </w:p>
    <w:p w14:paraId="701982A3" w14:textId="77777777" w:rsidR="00CB51C0" w:rsidRDefault="008A4202" w:rsidP="008A4202">
      <w:pPr>
        <w:pBdr>
          <w:top w:val="nil"/>
          <w:left w:val="nil"/>
          <w:bottom w:val="nil"/>
          <w:right w:val="nil"/>
          <w:between w:val="nil"/>
        </w:pBdr>
        <w:ind w:left="967" w:right="878"/>
        <w:jc w:val="both"/>
        <w:rPr>
          <w:rFonts w:ascii="Arial Narrow" w:eastAsia="Arial Narrow" w:hAnsi="Arial Narrow" w:cs="Arial Narrow"/>
          <w:shd w:val="clear" w:color="auto" w:fill="6AA84F"/>
        </w:rPr>
      </w:pPr>
      <w:r w:rsidRPr="008A4202">
        <w:rPr>
          <w:rFonts w:ascii="Arial Narrow" w:eastAsia="Arial Narrow" w:hAnsi="Arial Narrow" w:cs="Arial Narrow"/>
          <w:color w:val="000000"/>
        </w:rPr>
        <w:t xml:space="preserve">•    </w:t>
      </w:r>
      <w:r w:rsidR="00022BAF" w:rsidRPr="008A4202">
        <w:rPr>
          <w:rFonts w:ascii="Arial Narrow" w:eastAsia="Arial Narrow" w:hAnsi="Arial Narrow" w:cs="Arial Narrow"/>
          <w:color w:val="000000"/>
        </w:rPr>
        <w:t xml:space="preserve">Perfil y ranking de empresas proveedoras que incluya calificación de proveedores por parte </w:t>
      </w:r>
      <w:r w:rsidR="00022BAF" w:rsidRPr="008A4202">
        <w:rPr>
          <w:rFonts w:ascii="Arial Narrow" w:eastAsia="Arial Narrow" w:hAnsi="Arial Narrow" w:cs="Arial Narrow"/>
          <w:color w:val="000000"/>
        </w:rPr>
        <w:lastRenderedPageBreak/>
        <w:t xml:space="preserve">de empresas ancla al prestar los servicios: en este aplicativo se desea la funcionalidad para perfilar y </w:t>
      </w:r>
      <w:proofErr w:type="spellStart"/>
      <w:r w:rsidR="00022BAF" w:rsidRPr="008A4202">
        <w:rPr>
          <w:rFonts w:ascii="Arial Narrow" w:eastAsia="Arial Narrow" w:hAnsi="Arial Narrow" w:cs="Arial Narrow"/>
          <w:color w:val="000000"/>
        </w:rPr>
        <w:t>rankear</w:t>
      </w:r>
      <w:proofErr w:type="spellEnd"/>
      <w:r w:rsidR="00022BAF" w:rsidRPr="008A4202">
        <w:rPr>
          <w:rFonts w:ascii="Arial Narrow" w:eastAsia="Arial Narrow" w:hAnsi="Arial Narrow" w:cs="Arial Narrow"/>
          <w:color w:val="000000"/>
        </w:rPr>
        <w:t xml:space="preserve"> a las empresas proveedoras según las experiencias comerciales con las empresas Anclas, es decir que en el perfil de las empresas proveedoras, las empresas ancla podrán identificar si el proveedor ha trabajado con otras empresas anclas, pudiendo visualizar en qué contrato y la puntuación de la satisfacción asignada por parte de su contratante; la puntuación mínimamente debe contener 4 apartados entre los cuales podrían estar (Seguridad, cumplimiento, calidad, precio), estos apartados serán validados y concretados con las empresas anclas para garantizar que los mismos vayan alineados con su proceso.</w:t>
      </w:r>
      <w:r w:rsidR="00022BAF">
        <w:rPr>
          <w:rFonts w:ascii="Arial Narrow" w:eastAsia="Arial Narrow" w:hAnsi="Arial Narrow" w:cs="Arial Narrow"/>
          <w:shd w:val="clear" w:color="auto" w:fill="6AA84F"/>
        </w:rPr>
        <w:t xml:space="preserve"> </w:t>
      </w:r>
    </w:p>
    <w:p w14:paraId="1DB5A6BF" w14:textId="77777777" w:rsidR="00C64486" w:rsidRPr="008A4202" w:rsidRDefault="00C64486" w:rsidP="008A4202">
      <w:pPr>
        <w:pBdr>
          <w:top w:val="nil"/>
          <w:left w:val="nil"/>
          <w:bottom w:val="nil"/>
          <w:right w:val="nil"/>
          <w:between w:val="nil"/>
        </w:pBdr>
        <w:ind w:left="967" w:right="878"/>
        <w:jc w:val="both"/>
        <w:rPr>
          <w:rFonts w:ascii="Arial Narrow" w:eastAsia="Arial Narrow" w:hAnsi="Arial Narrow" w:cs="Arial Narrow"/>
          <w:color w:val="000000"/>
        </w:rPr>
      </w:pPr>
    </w:p>
    <w:p w14:paraId="5CCAA6DB" w14:textId="57D992EA" w:rsidR="00CB51C0" w:rsidRDefault="00022BAF" w:rsidP="00C64486">
      <w:pPr>
        <w:pBdr>
          <w:top w:val="nil"/>
          <w:left w:val="nil"/>
          <w:bottom w:val="nil"/>
          <w:right w:val="nil"/>
          <w:between w:val="nil"/>
        </w:pBdr>
        <w:ind w:left="967" w:right="878"/>
        <w:jc w:val="both"/>
        <w:rPr>
          <w:rFonts w:ascii="Arial Narrow" w:eastAsia="Arial Narrow" w:hAnsi="Arial Narrow" w:cs="Arial Narrow"/>
          <w:color w:val="000000"/>
        </w:rPr>
      </w:pPr>
      <w:r w:rsidRPr="00C64486">
        <w:rPr>
          <w:rFonts w:ascii="Arial Narrow" w:eastAsia="Arial Narrow" w:hAnsi="Arial Narrow" w:cs="Arial Narrow"/>
          <w:color w:val="000000"/>
        </w:rPr>
        <w:t>•      Reporte de brechas de proveedores de forma automática (requisitos habilitantes de mercado): Se requiere que de forma automática, se generen reportes de las brechas halladas como resultado del cruce entre las oportunidades comerciales publicadas en la plataforma y las capacidades o perfiles de las empresas proveedoras, para esto es de vital importancia que la información requerida en la conformación de los perfiles de las empresas contenga la información necesaria para determinar las brechas de forma eficaz, estos cruces se realizarán en torno a especialidades, con el fin de no generar brechas que no correspondan a la especialidad requerida en la publicación, es decir si el requerimiento es de la especialidad metalmecánica, el cruce y generación de brechas se dará solo en las empresas proveedoras cuya actividad comercial contenga esta especialidad, el reporte de estas brechas se debe dar tan</w:t>
      </w:r>
      <w:r w:rsidR="00E11595">
        <w:rPr>
          <w:rFonts w:ascii="Arial Narrow" w:eastAsia="Arial Narrow" w:hAnsi="Arial Narrow" w:cs="Arial Narrow"/>
          <w:color w:val="000000"/>
        </w:rPr>
        <w:t>t</w:t>
      </w:r>
      <w:r w:rsidRPr="00C64486">
        <w:rPr>
          <w:rFonts w:ascii="Arial Narrow" w:eastAsia="Arial Narrow" w:hAnsi="Arial Narrow" w:cs="Arial Narrow"/>
          <w:color w:val="000000"/>
        </w:rPr>
        <w:t>o de forma específica para cada empresa como de forma general o consolidada.</w:t>
      </w:r>
    </w:p>
    <w:p w14:paraId="6570059C" w14:textId="77777777" w:rsidR="00C64486" w:rsidRPr="00C64486" w:rsidRDefault="00C64486" w:rsidP="00C64486">
      <w:pPr>
        <w:pBdr>
          <w:top w:val="nil"/>
          <w:left w:val="nil"/>
          <w:bottom w:val="nil"/>
          <w:right w:val="nil"/>
          <w:between w:val="nil"/>
        </w:pBdr>
        <w:ind w:left="967" w:right="878"/>
        <w:jc w:val="both"/>
        <w:rPr>
          <w:rFonts w:ascii="Arial Narrow" w:eastAsia="Arial Narrow" w:hAnsi="Arial Narrow" w:cs="Arial Narrow"/>
          <w:color w:val="000000"/>
        </w:rPr>
      </w:pPr>
    </w:p>
    <w:p w14:paraId="15941AA6" w14:textId="77777777" w:rsidR="00CB51C0" w:rsidRDefault="00022BAF" w:rsidP="00C64486">
      <w:pPr>
        <w:pBdr>
          <w:top w:val="nil"/>
          <w:left w:val="nil"/>
          <w:bottom w:val="nil"/>
          <w:right w:val="nil"/>
          <w:between w:val="nil"/>
        </w:pBdr>
        <w:ind w:left="967" w:right="878"/>
        <w:jc w:val="both"/>
        <w:rPr>
          <w:rFonts w:ascii="Arial Narrow" w:eastAsia="Arial Narrow" w:hAnsi="Arial Narrow" w:cs="Arial Narrow"/>
          <w:color w:val="000000"/>
        </w:rPr>
      </w:pPr>
      <w:r w:rsidRPr="00C64486">
        <w:rPr>
          <w:rFonts w:ascii="Arial Narrow" w:eastAsia="Arial Narrow" w:hAnsi="Arial Narrow" w:cs="Arial Narrow"/>
          <w:color w:val="000000"/>
        </w:rPr>
        <w:t>•      Envío de notificaciones automáticas : Se requiere que la plataforma cuente para la comunicación de aspectos estratégicos del Clúster, eventos y reuniones, promoción de productos y servicios, nuevas oportunidades comerciales subidas a la plataforma, resultado de licitaciones y actualizaciones en general incluyendo nuevas solicitudes de vinculación, genere notificaciones automáticas tanto para el usuario en la plataforma como a través del envío de correos automáticos con dichas notificaciones con el fin de garantizar que todos los empresarios puedan obtener la información en tiempo real.</w:t>
      </w:r>
    </w:p>
    <w:p w14:paraId="6DCF1823" w14:textId="77777777" w:rsidR="00C64486" w:rsidRPr="00C64486" w:rsidRDefault="00C64486" w:rsidP="00C64486">
      <w:pPr>
        <w:pBdr>
          <w:top w:val="nil"/>
          <w:left w:val="nil"/>
          <w:bottom w:val="nil"/>
          <w:right w:val="nil"/>
          <w:between w:val="nil"/>
        </w:pBdr>
        <w:ind w:left="967" w:right="878"/>
        <w:jc w:val="both"/>
        <w:rPr>
          <w:rFonts w:ascii="Arial Narrow" w:eastAsia="Arial Narrow" w:hAnsi="Arial Narrow" w:cs="Arial Narrow"/>
          <w:color w:val="000000"/>
        </w:rPr>
      </w:pPr>
    </w:p>
    <w:p w14:paraId="3CDDDBA5" w14:textId="77777777" w:rsidR="00CB51C0" w:rsidRDefault="00022BAF" w:rsidP="00C64486">
      <w:pPr>
        <w:pBdr>
          <w:top w:val="nil"/>
          <w:left w:val="nil"/>
          <w:bottom w:val="nil"/>
          <w:right w:val="nil"/>
          <w:between w:val="nil"/>
        </w:pBdr>
        <w:ind w:left="967" w:right="878"/>
        <w:jc w:val="both"/>
        <w:rPr>
          <w:rFonts w:ascii="Arial Narrow" w:eastAsia="Arial Narrow" w:hAnsi="Arial Narrow" w:cs="Arial Narrow"/>
          <w:color w:val="000000"/>
        </w:rPr>
      </w:pPr>
      <w:r w:rsidRPr="00C64486">
        <w:rPr>
          <w:rFonts w:ascii="Arial Narrow" w:eastAsia="Arial Narrow" w:hAnsi="Arial Narrow" w:cs="Arial Narrow"/>
          <w:color w:val="000000"/>
        </w:rPr>
        <w:t xml:space="preserve">•      Vinculación de nuevos miembros al </w:t>
      </w:r>
      <w:r w:rsidR="00C64486" w:rsidRPr="00C64486">
        <w:rPr>
          <w:rFonts w:ascii="Arial Narrow" w:eastAsia="Arial Narrow" w:hAnsi="Arial Narrow" w:cs="Arial Narrow"/>
          <w:color w:val="000000"/>
        </w:rPr>
        <w:t>clúster</w:t>
      </w:r>
      <w:r w:rsidRPr="00C64486">
        <w:rPr>
          <w:rFonts w:ascii="Arial Narrow" w:eastAsia="Arial Narrow" w:hAnsi="Arial Narrow" w:cs="Arial Narrow"/>
          <w:color w:val="000000"/>
        </w:rPr>
        <w:t xml:space="preserve">: En este módulo se requiere un </w:t>
      </w:r>
      <w:r w:rsidR="00C64486" w:rsidRPr="00C64486">
        <w:rPr>
          <w:rFonts w:ascii="Arial Narrow" w:eastAsia="Arial Narrow" w:hAnsi="Arial Narrow" w:cs="Arial Narrow"/>
          <w:color w:val="000000"/>
        </w:rPr>
        <w:t>botón</w:t>
      </w:r>
      <w:r w:rsidRPr="00C64486">
        <w:rPr>
          <w:rFonts w:ascii="Arial Narrow" w:eastAsia="Arial Narrow" w:hAnsi="Arial Narrow" w:cs="Arial Narrow"/>
          <w:color w:val="000000"/>
        </w:rPr>
        <w:t xml:space="preserve"> para que las empresas interesadas en vincularse al </w:t>
      </w:r>
      <w:r w:rsidR="00C64486" w:rsidRPr="00C64486">
        <w:rPr>
          <w:rFonts w:ascii="Arial Narrow" w:eastAsia="Arial Narrow" w:hAnsi="Arial Narrow" w:cs="Arial Narrow"/>
          <w:color w:val="000000"/>
        </w:rPr>
        <w:t>clúster</w:t>
      </w:r>
      <w:r w:rsidRPr="00C64486">
        <w:rPr>
          <w:rFonts w:ascii="Arial Narrow" w:eastAsia="Arial Narrow" w:hAnsi="Arial Narrow" w:cs="Arial Narrow"/>
          <w:color w:val="000000"/>
        </w:rPr>
        <w:t xml:space="preserve"> de mantenimiento competitivo, puedan diligencias su información, posterior a esto llegará una notificación al equipo </w:t>
      </w:r>
      <w:r w:rsidR="00C64486" w:rsidRPr="00C64486">
        <w:rPr>
          <w:rFonts w:ascii="Arial Narrow" w:eastAsia="Arial Narrow" w:hAnsi="Arial Narrow" w:cs="Arial Narrow"/>
          <w:color w:val="000000"/>
        </w:rPr>
        <w:t>clúster</w:t>
      </w:r>
      <w:r w:rsidRPr="00C64486">
        <w:rPr>
          <w:rFonts w:ascii="Arial Narrow" w:eastAsia="Arial Narrow" w:hAnsi="Arial Narrow" w:cs="Arial Narrow"/>
          <w:color w:val="000000"/>
        </w:rPr>
        <w:t xml:space="preserve"> con el fin de contactarlo y gestionar su vinculación, una vez vinculado formalmente, se procederá a crear su perfil en la plataforma.</w:t>
      </w:r>
    </w:p>
    <w:p w14:paraId="26401632" w14:textId="77777777" w:rsidR="00C64486" w:rsidRPr="00C64486" w:rsidRDefault="00C64486" w:rsidP="00C64486">
      <w:pPr>
        <w:pBdr>
          <w:top w:val="nil"/>
          <w:left w:val="nil"/>
          <w:bottom w:val="nil"/>
          <w:right w:val="nil"/>
          <w:between w:val="nil"/>
        </w:pBdr>
        <w:ind w:left="967" w:right="878"/>
        <w:jc w:val="both"/>
        <w:rPr>
          <w:rFonts w:ascii="Arial Narrow" w:eastAsia="Arial Narrow" w:hAnsi="Arial Narrow" w:cs="Arial Narrow"/>
          <w:color w:val="000000"/>
        </w:rPr>
      </w:pPr>
    </w:p>
    <w:p w14:paraId="03A03A0F" w14:textId="77777777" w:rsidR="00CB51C0" w:rsidRPr="00C64486" w:rsidRDefault="00022BAF" w:rsidP="00C64486">
      <w:pPr>
        <w:pBdr>
          <w:top w:val="nil"/>
          <w:left w:val="nil"/>
          <w:bottom w:val="nil"/>
          <w:right w:val="nil"/>
          <w:between w:val="nil"/>
        </w:pBdr>
        <w:ind w:left="967" w:right="878"/>
        <w:jc w:val="both"/>
        <w:rPr>
          <w:rFonts w:ascii="Arial Narrow" w:eastAsia="Arial Narrow" w:hAnsi="Arial Narrow" w:cs="Arial Narrow"/>
          <w:color w:val="000000"/>
        </w:rPr>
      </w:pPr>
      <w:r w:rsidRPr="00C64486">
        <w:rPr>
          <w:rFonts w:ascii="Arial Narrow" w:eastAsia="Arial Narrow" w:hAnsi="Arial Narrow" w:cs="Arial Narrow"/>
          <w:color w:val="000000"/>
        </w:rPr>
        <w:t xml:space="preserve">•      Creación de perfiles: En este módulo se requieren  plantillas prediseñadas y control de acceso para empresas proveedoras, compradoras  y equipo administrativo (equipo técnico Cámara de Comercio de Cartagena), para el caso de las empresas proveedoras se requiere un módulo de caracterización donde se especifique, # de empleados directos, indirectos, ventas anuales, experiencia, mercados atendidos, exportaciones, bienes y servicios ofrecidos e indicadores en general, concertados con el instrumento de caracterización del </w:t>
      </w:r>
      <w:r w:rsidR="00C64486" w:rsidRPr="00C64486">
        <w:rPr>
          <w:rFonts w:ascii="Arial Narrow" w:eastAsia="Arial Narrow" w:hAnsi="Arial Narrow" w:cs="Arial Narrow"/>
          <w:color w:val="000000"/>
        </w:rPr>
        <w:t>clúster</w:t>
      </w:r>
      <w:r w:rsidRPr="00C64486">
        <w:rPr>
          <w:rFonts w:ascii="Arial Narrow" w:eastAsia="Arial Narrow" w:hAnsi="Arial Narrow" w:cs="Arial Narrow"/>
          <w:color w:val="000000"/>
        </w:rPr>
        <w:t xml:space="preserve"> de mantenimiento competitivo que actualmente está en uso, para el caso de las empresas compradoras, la información será más general, esta será determinada en las sesiones de trabajo con dichas empresas y el equipo técnico de Cámara de Comercio de Cartagena.</w:t>
      </w:r>
    </w:p>
    <w:p w14:paraId="115D8772" w14:textId="13FB9F46" w:rsidR="00C64486" w:rsidRPr="00C64486" w:rsidRDefault="00022BAF" w:rsidP="006011F2">
      <w:pPr>
        <w:pBdr>
          <w:top w:val="nil"/>
          <w:left w:val="nil"/>
          <w:bottom w:val="nil"/>
          <w:right w:val="nil"/>
          <w:between w:val="nil"/>
        </w:pBdr>
        <w:ind w:left="967" w:right="878"/>
        <w:jc w:val="both"/>
        <w:rPr>
          <w:rFonts w:ascii="Arial Narrow" w:eastAsia="Arial Narrow" w:hAnsi="Arial Narrow" w:cs="Arial Narrow"/>
          <w:color w:val="000000"/>
        </w:rPr>
      </w:pPr>
      <w:r w:rsidRPr="00C64486">
        <w:rPr>
          <w:rFonts w:ascii="Arial Narrow" w:eastAsia="Arial Narrow" w:hAnsi="Arial Narrow" w:cs="Arial Narrow"/>
          <w:color w:val="000000"/>
        </w:rPr>
        <w:t xml:space="preserve">Para cada tipo de usuario se debe crear sus roles, accesos, vistas y funcionalidades en general que permitan alcanzar el objeto de esta convocatoria, y se determinarán en conjunto en el marco </w:t>
      </w:r>
      <w:r w:rsidRPr="00C64486">
        <w:rPr>
          <w:rFonts w:ascii="Arial Narrow" w:eastAsia="Arial Narrow" w:hAnsi="Arial Narrow" w:cs="Arial Narrow"/>
          <w:color w:val="000000"/>
        </w:rPr>
        <w:lastRenderedPageBreak/>
        <w:t>de su ejecución.</w:t>
      </w:r>
    </w:p>
    <w:p w14:paraId="4C21D5FD" w14:textId="77777777" w:rsidR="00CB51C0" w:rsidRDefault="00022BAF" w:rsidP="00C64486">
      <w:pPr>
        <w:pBdr>
          <w:top w:val="nil"/>
          <w:left w:val="nil"/>
          <w:bottom w:val="nil"/>
          <w:right w:val="nil"/>
          <w:between w:val="nil"/>
        </w:pBdr>
        <w:ind w:left="967" w:right="878"/>
        <w:jc w:val="both"/>
        <w:rPr>
          <w:rFonts w:ascii="Arial Narrow" w:eastAsia="Arial Narrow" w:hAnsi="Arial Narrow" w:cs="Arial Narrow"/>
          <w:color w:val="000000"/>
        </w:rPr>
      </w:pPr>
      <w:r w:rsidRPr="00C64486">
        <w:rPr>
          <w:rFonts w:ascii="Arial Narrow" w:eastAsia="Arial Narrow" w:hAnsi="Arial Narrow" w:cs="Arial Narrow"/>
          <w:color w:val="000000"/>
        </w:rPr>
        <w:t xml:space="preserve">•      </w:t>
      </w:r>
      <w:proofErr w:type="spellStart"/>
      <w:r w:rsidRPr="00C64486">
        <w:rPr>
          <w:rFonts w:ascii="Arial Narrow" w:eastAsia="Arial Narrow" w:hAnsi="Arial Narrow" w:cs="Arial Narrow"/>
          <w:color w:val="000000"/>
        </w:rPr>
        <w:t>Dashboard</w:t>
      </w:r>
      <w:proofErr w:type="spellEnd"/>
      <w:r w:rsidRPr="00C64486">
        <w:rPr>
          <w:rFonts w:ascii="Arial Narrow" w:eastAsia="Arial Narrow" w:hAnsi="Arial Narrow" w:cs="Arial Narrow"/>
          <w:color w:val="000000"/>
        </w:rPr>
        <w:t xml:space="preserve"> con indicadores de gestión de la plataforma: Se requiere un </w:t>
      </w:r>
      <w:proofErr w:type="spellStart"/>
      <w:r w:rsidRPr="00C64486">
        <w:rPr>
          <w:rFonts w:ascii="Arial Narrow" w:eastAsia="Arial Narrow" w:hAnsi="Arial Narrow" w:cs="Arial Narrow"/>
          <w:color w:val="000000"/>
        </w:rPr>
        <w:t>dashboard</w:t>
      </w:r>
      <w:proofErr w:type="spellEnd"/>
      <w:r w:rsidRPr="00C64486">
        <w:rPr>
          <w:rFonts w:ascii="Arial Narrow" w:eastAsia="Arial Narrow" w:hAnsi="Arial Narrow" w:cs="Arial Narrow"/>
          <w:color w:val="000000"/>
        </w:rPr>
        <w:t xml:space="preserve"> para el usuario administrador que permita visualizar información gráfica tales como: # de licitaciones publicadas, # de empresas activas diferenciando entre compradores y proveedores, reporte general de brechas identificadas por empresa y su cómputo promedio y/o general, </w:t>
      </w:r>
      <w:proofErr w:type="spellStart"/>
      <w:r w:rsidRPr="00C64486">
        <w:rPr>
          <w:rFonts w:ascii="Arial Narrow" w:eastAsia="Arial Narrow" w:hAnsi="Arial Narrow" w:cs="Arial Narrow"/>
          <w:color w:val="000000"/>
        </w:rPr>
        <w:t>escalafonamiento</w:t>
      </w:r>
      <w:proofErr w:type="spellEnd"/>
      <w:r w:rsidRPr="00C64486">
        <w:rPr>
          <w:rFonts w:ascii="Arial Narrow" w:eastAsia="Arial Narrow" w:hAnsi="Arial Narrow" w:cs="Arial Narrow"/>
          <w:color w:val="000000"/>
        </w:rPr>
        <w:t xml:space="preserve"> de empresas por puntuación, ventas anuales por empresa y totales, # de empleos por empresa y totales, entre otros.</w:t>
      </w:r>
    </w:p>
    <w:p w14:paraId="491B1FE1" w14:textId="77777777" w:rsidR="00E43915" w:rsidRPr="00C64486" w:rsidRDefault="00E43915" w:rsidP="00C64486">
      <w:pPr>
        <w:pBdr>
          <w:top w:val="nil"/>
          <w:left w:val="nil"/>
          <w:bottom w:val="nil"/>
          <w:right w:val="nil"/>
          <w:between w:val="nil"/>
        </w:pBdr>
        <w:ind w:left="967" w:right="878"/>
        <w:jc w:val="both"/>
        <w:rPr>
          <w:rFonts w:ascii="Arial Narrow" w:eastAsia="Arial Narrow" w:hAnsi="Arial Narrow" w:cs="Arial Narrow"/>
          <w:color w:val="000000"/>
        </w:rPr>
      </w:pPr>
    </w:p>
    <w:p w14:paraId="30A2D3D4" w14:textId="21D2104A" w:rsidR="00CB51C0" w:rsidRDefault="00022BAF" w:rsidP="00E43915">
      <w:pPr>
        <w:pBdr>
          <w:top w:val="nil"/>
          <w:left w:val="nil"/>
          <w:bottom w:val="nil"/>
          <w:right w:val="nil"/>
          <w:between w:val="nil"/>
        </w:pBdr>
        <w:ind w:left="967" w:right="878"/>
        <w:jc w:val="both"/>
        <w:rPr>
          <w:rFonts w:ascii="Arial Narrow" w:eastAsia="Arial Narrow" w:hAnsi="Arial Narrow" w:cs="Arial Narrow"/>
          <w:color w:val="000000"/>
        </w:rPr>
      </w:pPr>
      <w:r w:rsidRPr="00E43915">
        <w:rPr>
          <w:rFonts w:ascii="Arial Narrow" w:eastAsia="Arial Narrow" w:hAnsi="Arial Narrow" w:cs="Arial Narrow"/>
          <w:color w:val="000000"/>
        </w:rPr>
        <w:t xml:space="preserve">•      Calendario de eventos y actividades </w:t>
      </w:r>
      <w:r w:rsidR="00E11595" w:rsidRPr="00E43915">
        <w:rPr>
          <w:rFonts w:ascii="Arial Narrow" w:eastAsia="Arial Narrow" w:hAnsi="Arial Narrow" w:cs="Arial Narrow"/>
          <w:color w:val="000000"/>
        </w:rPr>
        <w:t>Clúster</w:t>
      </w:r>
      <w:r w:rsidRPr="00E43915">
        <w:rPr>
          <w:rFonts w:ascii="Arial Narrow" w:eastAsia="Arial Narrow" w:hAnsi="Arial Narrow" w:cs="Arial Narrow"/>
          <w:color w:val="000000"/>
        </w:rPr>
        <w:t xml:space="preserve">: Se requiere un calendario donde las empresas puedan visualizar todos los eventos y actividades programadas por el </w:t>
      </w:r>
      <w:r w:rsidR="00E11595" w:rsidRPr="00E43915">
        <w:rPr>
          <w:rFonts w:ascii="Arial Narrow" w:eastAsia="Arial Narrow" w:hAnsi="Arial Narrow" w:cs="Arial Narrow"/>
          <w:color w:val="000000"/>
        </w:rPr>
        <w:t>clúster</w:t>
      </w:r>
      <w:r w:rsidRPr="00E43915">
        <w:rPr>
          <w:rFonts w:ascii="Arial Narrow" w:eastAsia="Arial Narrow" w:hAnsi="Arial Narrow" w:cs="Arial Narrow"/>
          <w:color w:val="000000"/>
        </w:rPr>
        <w:t xml:space="preserve"> de mantenimiento competitivo, dicha información sólo podrá ser ingresada por el usuario administrador, el cual está a cargo de la Cámara de Comercio de Cartagena, el modo de ingreso de información debe ser fácil y ágil, una vez ingresada la información se deben generar las notificaciones a todos los usuarios y debe aparecer de forma sencilla en su perfil.</w:t>
      </w:r>
    </w:p>
    <w:p w14:paraId="71A544BA" w14:textId="77777777" w:rsidR="00E43915" w:rsidRPr="00E43915" w:rsidRDefault="00E43915" w:rsidP="00E43915">
      <w:pPr>
        <w:pBdr>
          <w:top w:val="nil"/>
          <w:left w:val="nil"/>
          <w:bottom w:val="nil"/>
          <w:right w:val="nil"/>
          <w:between w:val="nil"/>
        </w:pBdr>
        <w:ind w:left="967" w:right="878"/>
        <w:jc w:val="both"/>
        <w:rPr>
          <w:rFonts w:ascii="Arial Narrow" w:eastAsia="Arial Narrow" w:hAnsi="Arial Narrow" w:cs="Arial Narrow"/>
          <w:color w:val="000000"/>
        </w:rPr>
      </w:pPr>
    </w:p>
    <w:p w14:paraId="748BD749" w14:textId="77777777" w:rsidR="00717398" w:rsidRPr="00717398" w:rsidRDefault="00022BAF" w:rsidP="00717398">
      <w:pPr>
        <w:pBdr>
          <w:top w:val="nil"/>
          <w:left w:val="nil"/>
          <w:bottom w:val="nil"/>
          <w:right w:val="nil"/>
          <w:between w:val="nil"/>
        </w:pBdr>
        <w:ind w:left="967" w:right="878"/>
        <w:jc w:val="both"/>
        <w:rPr>
          <w:rFonts w:ascii="Arial Narrow" w:eastAsia="Arial Narrow" w:hAnsi="Arial Narrow" w:cs="Arial Narrow"/>
          <w:color w:val="000000"/>
        </w:rPr>
      </w:pPr>
      <w:r w:rsidRPr="00E43915">
        <w:rPr>
          <w:rFonts w:ascii="Arial Narrow" w:eastAsia="Arial Narrow" w:hAnsi="Arial Narrow" w:cs="Arial Narrow"/>
          <w:color w:val="000000"/>
        </w:rPr>
        <w:t xml:space="preserve">Esta innovación permitirá sofisticar los procesos del Clúster en cuanto a la organización y la comercialización (o venta) de productos/servicios, incluyendo la gestión de vinculación online al </w:t>
      </w:r>
      <w:r w:rsidR="00E43915" w:rsidRPr="00E43915">
        <w:rPr>
          <w:rFonts w:ascii="Arial Narrow" w:eastAsia="Arial Narrow" w:hAnsi="Arial Narrow" w:cs="Arial Narrow"/>
          <w:color w:val="000000"/>
        </w:rPr>
        <w:t>clúster</w:t>
      </w:r>
      <w:r w:rsidR="00717398">
        <w:rPr>
          <w:rFonts w:ascii="Arial Narrow" w:eastAsia="Arial Narrow" w:hAnsi="Arial Narrow" w:cs="Arial Narrow"/>
          <w:color w:val="000000"/>
        </w:rPr>
        <w:t xml:space="preserve">, </w:t>
      </w:r>
      <w:r w:rsidR="00717398" w:rsidRPr="00D97723">
        <w:rPr>
          <w:rFonts w:ascii="Arial Narrow" w:eastAsia="Arial Narrow" w:hAnsi="Arial Narrow" w:cs="Arial Narrow"/>
          <w:color w:val="000000"/>
        </w:rPr>
        <w:t>la propuesta debe garantizar el mantenimiento de la plataforma por lo menos 24 meses.</w:t>
      </w:r>
    </w:p>
    <w:p w14:paraId="6C4A962B" w14:textId="12C7AD9E" w:rsidR="00CB51C0" w:rsidRPr="00E43915" w:rsidRDefault="00CB51C0" w:rsidP="00E43915">
      <w:pPr>
        <w:pBdr>
          <w:top w:val="nil"/>
          <w:left w:val="nil"/>
          <w:bottom w:val="nil"/>
          <w:right w:val="nil"/>
          <w:between w:val="nil"/>
        </w:pBdr>
        <w:ind w:left="967" w:right="878"/>
        <w:jc w:val="both"/>
        <w:rPr>
          <w:rFonts w:ascii="Arial Narrow" w:eastAsia="Arial Narrow" w:hAnsi="Arial Narrow" w:cs="Arial Narrow"/>
          <w:color w:val="000000"/>
        </w:rPr>
      </w:pPr>
    </w:p>
    <w:p w14:paraId="046FE08B" w14:textId="77777777" w:rsidR="00CB51C0" w:rsidRDefault="00CB51C0">
      <w:pPr>
        <w:spacing w:line="360" w:lineRule="auto"/>
        <w:ind w:left="720"/>
        <w:jc w:val="both"/>
        <w:rPr>
          <w:rFonts w:ascii="Arial Narrow" w:eastAsia="Arial Narrow" w:hAnsi="Arial Narrow" w:cs="Arial Narrow"/>
        </w:rPr>
      </w:pPr>
    </w:p>
    <w:p w14:paraId="5305DDC8" w14:textId="77777777" w:rsidR="00CB51C0" w:rsidRPr="00E43915" w:rsidRDefault="00022BAF" w:rsidP="00E43915">
      <w:pPr>
        <w:pBdr>
          <w:top w:val="nil"/>
          <w:left w:val="nil"/>
          <w:bottom w:val="nil"/>
          <w:right w:val="nil"/>
          <w:between w:val="nil"/>
        </w:pBdr>
        <w:ind w:left="967" w:right="878"/>
        <w:jc w:val="both"/>
        <w:rPr>
          <w:rFonts w:ascii="Arial Narrow" w:eastAsia="Arial Narrow" w:hAnsi="Arial Narrow" w:cs="Arial Narrow"/>
          <w:color w:val="000000"/>
        </w:rPr>
      </w:pPr>
      <w:r w:rsidRPr="00E43915">
        <w:rPr>
          <w:rFonts w:ascii="Arial Narrow" w:eastAsia="Arial Narrow" w:hAnsi="Arial Narrow" w:cs="Arial Narrow"/>
          <w:color w:val="000000"/>
        </w:rPr>
        <w:t xml:space="preserve">Para lograr desarrollar lo anterior se requieren sesiones de trabajo (Mesas de trabajo), entre el proveedor seleccionado para la ejecución del presente contrato y empresas Compradoras (Anclas) y empresas Proveedoras (Empresas Usuarias finales), con el fin de garantizar que los módulos que se dispongan en la plataforma tenga la forma, contenido y estructura alineada con los requerimientos de las partes, los perfiles esperados son: Compradores, Proveedores y Gestores de la plataforma, estos últimos serán miembros del equipo técnico del </w:t>
      </w:r>
      <w:r w:rsidR="00E43915" w:rsidRPr="00E43915">
        <w:rPr>
          <w:rFonts w:ascii="Arial Narrow" w:eastAsia="Arial Narrow" w:hAnsi="Arial Narrow" w:cs="Arial Narrow"/>
          <w:color w:val="000000"/>
        </w:rPr>
        <w:t>clúster</w:t>
      </w:r>
      <w:r w:rsidRPr="00E43915">
        <w:rPr>
          <w:rFonts w:ascii="Arial Narrow" w:eastAsia="Arial Narrow" w:hAnsi="Arial Narrow" w:cs="Arial Narrow"/>
          <w:color w:val="000000"/>
        </w:rPr>
        <w:t xml:space="preserve"> que requieren tener acceso a información general y específica incluyendo gestión de indicadores y </w:t>
      </w:r>
      <w:proofErr w:type="spellStart"/>
      <w:r w:rsidRPr="00E43915">
        <w:rPr>
          <w:rFonts w:ascii="Arial Narrow" w:eastAsia="Arial Narrow" w:hAnsi="Arial Narrow" w:cs="Arial Narrow"/>
          <w:color w:val="000000"/>
        </w:rPr>
        <w:t>dashboard</w:t>
      </w:r>
      <w:proofErr w:type="spellEnd"/>
      <w:r w:rsidRPr="00E43915">
        <w:rPr>
          <w:rFonts w:ascii="Arial Narrow" w:eastAsia="Arial Narrow" w:hAnsi="Arial Narrow" w:cs="Arial Narrow"/>
          <w:color w:val="000000"/>
        </w:rPr>
        <w:t>.</w:t>
      </w:r>
    </w:p>
    <w:p w14:paraId="231A1EB8" w14:textId="77777777" w:rsidR="00CB51C0" w:rsidRDefault="00CB51C0">
      <w:pPr>
        <w:spacing w:line="360" w:lineRule="auto"/>
        <w:ind w:left="720"/>
        <w:jc w:val="both"/>
        <w:rPr>
          <w:rFonts w:ascii="Arial Narrow" w:eastAsia="Arial Narrow" w:hAnsi="Arial Narrow" w:cs="Arial Narrow"/>
        </w:rPr>
      </w:pPr>
    </w:p>
    <w:p w14:paraId="3C194340" w14:textId="77777777" w:rsidR="00CB51C0" w:rsidRPr="00E43915" w:rsidRDefault="00022BAF" w:rsidP="00E43915">
      <w:pPr>
        <w:pBdr>
          <w:top w:val="nil"/>
          <w:left w:val="nil"/>
          <w:bottom w:val="nil"/>
          <w:right w:val="nil"/>
          <w:between w:val="nil"/>
        </w:pBdr>
        <w:ind w:left="967" w:right="878"/>
        <w:jc w:val="both"/>
        <w:rPr>
          <w:rFonts w:ascii="Arial Narrow" w:eastAsia="Arial Narrow" w:hAnsi="Arial Narrow" w:cs="Arial Narrow"/>
          <w:color w:val="000000"/>
        </w:rPr>
      </w:pPr>
      <w:r w:rsidRPr="00E43915">
        <w:rPr>
          <w:rFonts w:ascii="Arial Narrow" w:eastAsia="Arial Narrow" w:hAnsi="Arial Narrow" w:cs="Arial Narrow"/>
          <w:color w:val="000000"/>
        </w:rPr>
        <w:t xml:space="preserve">Se espera que la solución TIC, permita mejorar significativamente los procesos administrativos para la identificación de oportunidades de negocio (convocatorias, licitaciones, proyectos, contratos, </w:t>
      </w:r>
      <w:proofErr w:type="spellStart"/>
      <w:r w:rsidRPr="00E43915">
        <w:rPr>
          <w:rFonts w:ascii="Arial Narrow" w:eastAsia="Arial Narrow" w:hAnsi="Arial Narrow" w:cs="Arial Narrow"/>
          <w:color w:val="000000"/>
        </w:rPr>
        <w:t>etc</w:t>
      </w:r>
      <w:proofErr w:type="spellEnd"/>
      <w:r w:rsidRPr="00E43915">
        <w:rPr>
          <w:rFonts w:ascii="Arial Narrow" w:eastAsia="Arial Narrow" w:hAnsi="Arial Narrow" w:cs="Arial Narrow"/>
          <w:color w:val="000000"/>
        </w:rPr>
        <w:t xml:space="preserve">), al igual que permita una adaptación de sus ofertas de manera eficiente, con el fin de identificar y aprovechar más oportunidades de negocio. Además de esto, la solución TIC debe permitir la promoción y comercialización de productos y servicios de manera online, a un menor costo y obteniendo un mayor impacto en la productividad de los procesos comerciales y de abastecimiento, la plataforma debe estar integrada con la página web del </w:t>
      </w:r>
      <w:r w:rsidR="00E43915" w:rsidRPr="00E43915">
        <w:rPr>
          <w:rFonts w:ascii="Arial Narrow" w:eastAsia="Arial Narrow" w:hAnsi="Arial Narrow" w:cs="Arial Narrow"/>
          <w:color w:val="000000"/>
        </w:rPr>
        <w:t>clúster</w:t>
      </w:r>
      <w:r w:rsidRPr="00E43915">
        <w:rPr>
          <w:rFonts w:ascii="Arial Narrow" w:eastAsia="Arial Narrow" w:hAnsi="Arial Narrow" w:cs="Arial Narrow"/>
          <w:color w:val="000000"/>
        </w:rPr>
        <w:t xml:space="preserve"> </w:t>
      </w:r>
      <w:hyperlink r:id="rId10">
        <w:r w:rsidRPr="00E43915">
          <w:rPr>
            <w:rFonts w:ascii="Arial Narrow" w:eastAsia="Arial Narrow" w:hAnsi="Arial Narrow" w:cs="Arial Narrow"/>
            <w:color w:val="000000"/>
          </w:rPr>
          <w:t>www.clustermantenimientoctg.com</w:t>
        </w:r>
      </w:hyperlink>
      <w:r w:rsidRPr="00E43915">
        <w:rPr>
          <w:rFonts w:ascii="Arial Narrow" w:eastAsia="Arial Narrow" w:hAnsi="Arial Narrow" w:cs="Arial Narrow"/>
          <w:color w:val="000000"/>
        </w:rPr>
        <w:t xml:space="preserve">, garantizando su perfecta integración así como </w:t>
      </w:r>
      <w:r w:rsidR="00E43915" w:rsidRPr="00E43915">
        <w:rPr>
          <w:rFonts w:ascii="Arial Narrow" w:eastAsia="Arial Narrow" w:hAnsi="Arial Narrow" w:cs="Arial Narrow"/>
          <w:color w:val="000000"/>
        </w:rPr>
        <w:t>también</w:t>
      </w:r>
      <w:r w:rsidRPr="00E43915">
        <w:rPr>
          <w:rFonts w:ascii="Arial Narrow" w:eastAsia="Arial Narrow" w:hAnsi="Arial Narrow" w:cs="Arial Narrow"/>
          <w:color w:val="000000"/>
        </w:rPr>
        <w:t xml:space="preserve"> modificaciones y/o suministro de hosting y dominio.</w:t>
      </w:r>
    </w:p>
    <w:p w14:paraId="3035AFE3" w14:textId="77777777" w:rsidR="00CB51C0" w:rsidRDefault="00CB51C0">
      <w:pPr>
        <w:spacing w:line="360" w:lineRule="auto"/>
        <w:ind w:left="720"/>
        <w:jc w:val="both"/>
        <w:rPr>
          <w:rFonts w:ascii="Arial Narrow" w:eastAsia="Arial Narrow" w:hAnsi="Arial Narrow" w:cs="Arial Narrow"/>
          <w:shd w:val="clear" w:color="auto" w:fill="6AA84F"/>
        </w:rPr>
      </w:pPr>
    </w:p>
    <w:p w14:paraId="16A975CD" w14:textId="115C4BDC" w:rsidR="00E43915" w:rsidRDefault="00022BAF" w:rsidP="00E43915">
      <w:pPr>
        <w:pStyle w:val="Prrafodelista"/>
        <w:numPr>
          <w:ilvl w:val="1"/>
          <w:numId w:val="17"/>
        </w:numPr>
        <w:pBdr>
          <w:top w:val="nil"/>
          <w:left w:val="nil"/>
          <w:bottom w:val="nil"/>
          <w:right w:val="nil"/>
          <w:between w:val="nil"/>
        </w:pBdr>
        <w:ind w:right="878"/>
        <w:rPr>
          <w:rFonts w:ascii="Arial Narrow" w:eastAsia="Arial Narrow" w:hAnsi="Arial Narrow" w:cs="Arial Narrow"/>
          <w:color w:val="000000"/>
        </w:rPr>
      </w:pPr>
      <w:r w:rsidRPr="00E43915">
        <w:rPr>
          <w:rFonts w:ascii="Arial Narrow" w:eastAsia="Arial Narrow" w:hAnsi="Arial Narrow" w:cs="Arial Narrow"/>
          <w:color w:val="000000"/>
        </w:rPr>
        <w:t>Adicionalmente, se deben incorporar conocimientos sobre el uso y aprovechamiento de la solución TIC a implementar, con el fin de garantizar una eficiente apropiación de las herramientas brindadas y la sostenibilidad de la misma en el mediano y largo plazo, para esto se debe realizar una formación técnica especializada para el mejor uso y aprovechamiento de la solución TIC desarrollada.</w:t>
      </w:r>
    </w:p>
    <w:p w14:paraId="7E19073F" w14:textId="77777777" w:rsidR="00E43915" w:rsidRDefault="00E43915" w:rsidP="00E43915">
      <w:pPr>
        <w:pStyle w:val="Prrafodelista"/>
        <w:pBdr>
          <w:top w:val="nil"/>
          <w:left w:val="nil"/>
          <w:bottom w:val="nil"/>
          <w:right w:val="nil"/>
          <w:between w:val="nil"/>
        </w:pBdr>
        <w:ind w:left="1080" w:right="878" w:firstLine="0"/>
        <w:rPr>
          <w:rFonts w:ascii="Arial Narrow" w:eastAsia="Arial Narrow" w:hAnsi="Arial Narrow" w:cs="Arial Narrow"/>
          <w:color w:val="000000"/>
        </w:rPr>
      </w:pPr>
    </w:p>
    <w:p w14:paraId="2137EA8F" w14:textId="77777777" w:rsidR="00CB51C0" w:rsidRPr="00E43915" w:rsidRDefault="00022BAF" w:rsidP="00E43915">
      <w:pPr>
        <w:pStyle w:val="Prrafodelista"/>
        <w:pBdr>
          <w:top w:val="nil"/>
          <w:left w:val="nil"/>
          <w:bottom w:val="nil"/>
          <w:right w:val="nil"/>
          <w:between w:val="nil"/>
        </w:pBdr>
        <w:ind w:left="1080" w:right="878" w:firstLine="0"/>
        <w:rPr>
          <w:rFonts w:ascii="Arial Narrow" w:eastAsia="Arial Narrow" w:hAnsi="Arial Narrow" w:cs="Arial Narrow"/>
          <w:color w:val="000000"/>
        </w:rPr>
      </w:pPr>
      <w:r w:rsidRPr="00E43915">
        <w:rPr>
          <w:rFonts w:ascii="Arial Narrow" w:eastAsia="Arial Narrow" w:hAnsi="Arial Narrow" w:cs="Arial Narrow"/>
          <w:color w:val="000000"/>
        </w:rPr>
        <w:t>A través de esta formación técnica, se espera el mejor uso y/o aprovechamiento de la solución TIC desarrollada. Esa formación incluirá aspectos importantes como: Instrucciones de uso, estrategias para el posicionamiento de la plataforma y de su contenido, estrategias para la sostenibilidad de la solución, contenido deseado y no deseado, proceso de inscripción entre otros, en dichas formaciones técnicas participarán como mínimo las 30 empresas usuarias finales descritas en la reunión inicial del presente contrato y al menos 8 empresas anclas y su duración no podrá ser inferior a 30 horas certificadas.</w:t>
      </w:r>
    </w:p>
    <w:p w14:paraId="792E2E5C" w14:textId="77777777" w:rsidR="00CB51C0" w:rsidRPr="00E43915" w:rsidRDefault="00CB51C0" w:rsidP="00E43915">
      <w:pPr>
        <w:pStyle w:val="Prrafodelista"/>
        <w:pBdr>
          <w:top w:val="nil"/>
          <w:left w:val="nil"/>
          <w:bottom w:val="nil"/>
          <w:right w:val="nil"/>
          <w:between w:val="nil"/>
        </w:pBdr>
        <w:ind w:left="1080" w:right="878" w:firstLine="0"/>
        <w:rPr>
          <w:rFonts w:ascii="Arial Narrow" w:eastAsia="Arial Narrow" w:hAnsi="Arial Narrow" w:cs="Arial Narrow"/>
          <w:color w:val="000000"/>
        </w:rPr>
      </w:pPr>
    </w:p>
    <w:p w14:paraId="7BB58B62" w14:textId="3A7827F4" w:rsidR="00CB51C0" w:rsidRPr="00E43915" w:rsidRDefault="00022BAF" w:rsidP="00E43915">
      <w:pPr>
        <w:pStyle w:val="Prrafodelista"/>
        <w:numPr>
          <w:ilvl w:val="1"/>
          <w:numId w:val="17"/>
        </w:numPr>
        <w:pBdr>
          <w:top w:val="nil"/>
          <w:left w:val="nil"/>
          <w:bottom w:val="nil"/>
          <w:right w:val="nil"/>
          <w:between w:val="nil"/>
        </w:pBdr>
        <w:ind w:right="878"/>
        <w:rPr>
          <w:rFonts w:ascii="Arial Narrow" w:eastAsia="Arial Narrow" w:hAnsi="Arial Narrow" w:cs="Arial Narrow"/>
          <w:color w:val="000000"/>
        </w:rPr>
      </w:pPr>
      <w:r w:rsidRPr="00E43915">
        <w:rPr>
          <w:rFonts w:ascii="Arial Narrow" w:eastAsia="Arial Narrow" w:hAnsi="Arial Narrow" w:cs="Arial Narrow"/>
          <w:color w:val="000000"/>
        </w:rPr>
        <w:t>Por último, se requiere consultoría para la implementación y op</w:t>
      </w:r>
      <w:r w:rsidR="00D97723">
        <w:rPr>
          <w:rFonts w:ascii="Arial Narrow" w:eastAsia="Arial Narrow" w:hAnsi="Arial Narrow" w:cs="Arial Narrow"/>
          <w:color w:val="000000"/>
        </w:rPr>
        <w:t>eración de la plataforma</w:t>
      </w:r>
      <w:r w:rsidRPr="00E43915">
        <w:rPr>
          <w:rFonts w:ascii="Arial Narrow" w:eastAsia="Arial Narrow" w:hAnsi="Arial Narrow" w:cs="Arial Narrow"/>
          <w:color w:val="000000"/>
        </w:rPr>
        <w:t xml:space="preserve"> en las empresas, dicha consultoría deberá ir orientada hacia las empresas compradoras, proveedoras y equipo técnico del </w:t>
      </w:r>
      <w:r w:rsidR="00E736EB" w:rsidRPr="00E43915">
        <w:rPr>
          <w:rFonts w:ascii="Arial Narrow" w:eastAsia="Arial Narrow" w:hAnsi="Arial Narrow" w:cs="Arial Narrow"/>
          <w:color w:val="000000"/>
        </w:rPr>
        <w:t>clúster</w:t>
      </w:r>
      <w:r w:rsidRPr="00E43915">
        <w:rPr>
          <w:rFonts w:ascii="Arial Narrow" w:eastAsia="Arial Narrow" w:hAnsi="Arial Narrow" w:cs="Arial Narrow"/>
          <w:color w:val="000000"/>
        </w:rPr>
        <w:t xml:space="preserve"> con el fin de acompañarlos en la creación de usuarios, al igual que el montaje de sus productos/servicios/publicaciones de manera individual. Esto se podrá realizar de manera virtual y/o presencial.</w:t>
      </w:r>
    </w:p>
    <w:p w14:paraId="7EB13A7D" w14:textId="77777777" w:rsidR="00CB51C0" w:rsidRDefault="00CB51C0">
      <w:pPr>
        <w:spacing w:line="360" w:lineRule="auto"/>
        <w:ind w:left="720"/>
        <w:jc w:val="both"/>
        <w:rPr>
          <w:rFonts w:ascii="Arial Narrow" w:eastAsia="Arial Narrow" w:hAnsi="Arial Narrow" w:cs="Arial Narrow"/>
          <w:shd w:val="clear" w:color="auto" w:fill="6AA84F"/>
        </w:rPr>
      </w:pPr>
    </w:p>
    <w:p w14:paraId="701DD268" w14:textId="77777777" w:rsidR="00CB51C0" w:rsidRPr="00E736EB" w:rsidRDefault="00022BAF" w:rsidP="00E736EB">
      <w:pPr>
        <w:pStyle w:val="Prrafodelista"/>
        <w:pBdr>
          <w:top w:val="nil"/>
          <w:left w:val="nil"/>
          <w:bottom w:val="nil"/>
          <w:right w:val="nil"/>
          <w:between w:val="nil"/>
        </w:pBdr>
        <w:ind w:left="1080" w:right="878" w:firstLine="0"/>
        <w:rPr>
          <w:rFonts w:ascii="Arial Narrow" w:eastAsia="Arial Narrow" w:hAnsi="Arial Narrow" w:cs="Arial Narrow"/>
          <w:color w:val="000000"/>
        </w:rPr>
      </w:pPr>
      <w:r w:rsidRPr="00E736EB">
        <w:rPr>
          <w:rFonts w:ascii="Arial Narrow" w:eastAsia="Arial Narrow" w:hAnsi="Arial Narrow" w:cs="Arial Narrow"/>
          <w:color w:val="000000"/>
        </w:rPr>
        <w:t>Durante esta consultoría se debe asegurar la publicación de como mínimo 20 necesidades de abastecimiento (licitaciones, inteligencia de mercado, cotizaciones y/o similares), la creación de al menos 30 usuarios (proveedores), 8 usuarios (compradores) y 3 usuarios (administradores) del equipo técnico de la Cámara de Comercio de Cartagena.</w:t>
      </w:r>
    </w:p>
    <w:p w14:paraId="431DC981" w14:textId="77777777" w:rsidR="00CB51C0" w:rsidRPr="00E736EB" w:rsidRDefault="00CB51C0" w:rsidP="00E736EB">
      <w:pPr>
        <w:pStyle w:val="Prrafodelista"/>
        <w:pBdr>
          <w:top w:val="nil"/>
          <w:left w:val="nil"/>
          <w:bottom w:val="nil"/>
          <w:right w:val="nil"/>
          <w:between w:val="nil"/>
        </w:pBdr>
        <w:ind w:left="1080" w:right="878" w:firstLine="0"/>
        <w:rPr>
          <w:rFonts w:ascii="Arial Narrow" w:eastAsia="Arial Narrow" w:hAnsi="Arial Narrow" w:cs="Arial Narrow"/>
          <w:color w:val="000000"/>
        </w:rPr>
      </w:pPr>
    </w:p>
    <w:p w14:paraId="68C83F17" w14:textId="77777777" w:rsidR="00E736EB" w:rsidRDefault="00022BAF" w:rsidP="00E736EB">
      <w:pPr>
        <w:pStyle w:val="Prrafodelista"/>
        <w:pBdr>
          <w:top w:val="nil"/>
          <w:left w:val="nil"/>
          <w:bottom w:val="nil"/>
          <w:right w:val="nil"/>
          <w:between w:val="nil"/>
        </w:pBdr>
        <w:ind w:left="1080" w:right="878" w:firstLine="0"/>
        <w:rPr>
          <w:rFonts w:ascii="Arial Narrow" w:eastAsia="Arial Narrow" w:hAnsi="Arial Narrow" w:cs="Arial Narrow"/>
          <w:color w:val="000000"/>
        </w:rPr>
      </w:pPr>
      <w:r w:rsidRPr="00E736EB">
        <w:rPr>
          <w:rFonts w:ascii="Arial Narrow" w:eastAsia="Arial Narrow" w:hAnsi="Arial Narrow" w:cs="Arial Narrow"/>
          <w:color w:val="000000"/>
        </w:rPr>
        <w:t>Para el desarrollo de esta consultoría se requiere una intensidad horaria mínima de 50 horas certificada donde deben participar los actores descritos anteriormente.</w:t>
      </w:r>
    </w:p>
    <w:p w14:paraId="65293E67" w14:textId="77777777" w:rsidR="00E736EB" w:rsidRDefault="00E736EB" w:rsidP="00E736EB">
      <w:pPr>
        <w:pStyle w:val="Prrafodelista"/>
        <w:pBdr>
          <w:top w:val="nil"/>
          <w:left w:val="nil"/>
          <w:bottom w:val="nil"/>
          <w:right w:val="nil"/>
          <w:between w:val="nil"/>
        </w:pBdr>
        <w:ind w:left="1080" w:right="878" w:firstLine="0"/>
        <w:rPr>
          <w:rFonts w:ascii="Arial Narrow" w:eastAsia="Arial Narrow" w:hAnsi="Arial Narrow" w:cs="Arial Narrow"/>
          <w:color w:val="000000"/>
        </w:rPr>
      </w:pPr>
    </w:p>
    <w:p w14:paraId="7A4BE894" w14:textId="77777777" w:rsidR="00CB51C0" w:rsidRPr="00E736EB" w:rsidRDefault="00022BAF" w:rsidP="00E736EB">
      <w:pPr>
        <w:pStyle w:val="Prrafodelista"/>
        <w:pBdr>
          <w:top w:val="nil"/>
          <w:left w:val="nil"/>
          <w:bottom w:val="nil"/>
          <w:right w:val="nil"/>
          <w:between w:val="nil"/>
        </w:pBdr>
        <w:ind w:left="1080" w:right="878" w:firstLine="0"/>
        <w:rPr>
          <w:rFonts w:ascii="Arial Narrow" w:eastAsia="Arial Narrow" w:hAnsi="Arial Narrow" w:cs="Arial Narrow"/>
          <w:color w:val="000000"/>
        </w:rPr>
      </w:pPr>
      <w:r w:rsidRPr="00E736EB">
        <w:rPr>
          <w:rFonts w:ascii="Arial Narrow" w:eastAsia="Arial Narrow" w:hAnsi="Arial Narrow" w:cs="Arial Narrow"/>
          <w:color w:val="000000"/>
        </w:rPr>
        <w:t>Entregables:</w:t>
      </w:r>
    </w:p>
    <w:p w14:paraId="4D267CF0" w14:textId="08749B69" w:rsidR="00E736EB" w:rsidRDefault="00D97723" w:rsidP="00E736EB">
      <w:pPr>
        <w:pStyle w:val="Prrafodelista"/>
        <w:numPr>
          <w:ilvl w:val="0"/>
          <w:numId w:val="20"/>
        </w:numPr>
        <w:pBdr>
          <w:top w:val="nil"/>
          <w:left w:val="nil"/>
          <w:bottom w:val="nil"/>
          <w:right w:val="nil"/>
          <w:between w:val="nil"/>
        </w:pBdr>
        <w:ind w:right="878"/>
        <w:rPr>
          <w:rFonts w:ascii="Arial Narrow" w:eastAsia="Arial Narrow" w:hAnsi="Arial Narrow" w:cs="Arial Narrow"/>
          <w:color w:val="000000"/>
        </w:rPr>
      </w:pPr>
      <w:r>
        <w:rPr>
          <w:rFonts w:ascii="Arial Narrow" w:eastAsia="Arial Narrow" w:hAnsi="Arial Narrow" w:cs="Arial Narrow"/>
          <w:color w:val="000000"/>
        </w:rPr>
        <w:t xml:space="preserve">Plataforma </w:t>
      </w:r>
      <w:r w:rsidR="00022BAF" w:rsidRPr="00E736EB">
        <w:rPr>
          <w:rFonts w:ascii="Arial Narrow" w:eastAsia="Arial Narrow" w:hAnsi="Arial Narrow" w:cs="Arial Narrow"/>
          <w:color w:val="000000"/>
        </w:rPr>
        <w:t>desarrollada y funcional (Verificación online).</w:t>
      </w:r>
    </w:p>
    <w:p w14:paraId="5893D0BD" w14:textId="0C34A855" w:rsidR="00E736EB" w:rsidRDefault="00022BAF" w:rsidP="00E736EB">
      <w:pPr>
        <w:pStyle w:val="Prrafodelista"/>
        <w:numPr>
          <w:ilvl w:val="0"/>
          <w:numId w:val="20"/>
        </w:numPr>
        <w:pBdr>
          <w:top w:val="nil"/>
          <w:left w:val="nil"/>
          <w:bottom w:val="nil"/>
          <w:right w:val="nil"/>
          <w:between w:val="nil"/>
        </w:pBdr>
        <w:ind w:right="878"/>
        <w:rPr>
          <w:rFonts w:ascii="Arial Narrow" w:eastAsia="Arial Narrow" w:hAnsi="Arial Narrow" w:cs="Arial Narrow"/>
          <w:color w:val="000000"/>
        </w:rPr>
      </w:pPr>
      <w:r w:rsidRPr="00E736EB">
        <w:rPr>
          <w:rFonts w:ascii="Arial Narrow" w:eastAsia="Arial Narrow" w:hAnsi="Arial Narrow" w:cs="Arial Narrow"/>
          <w:color w:val="000000"/>
        </w:rPr>
        <w:t>(1) Documento con la descripción de las funcionalidades y bene</w:t>
      </w:r>
      <w:r w:rsidR="00D97723">
        <w:rPr>
          <w:rFonts w:ascii="Arial Narrow" w:eastAsia="Arial Narrow" w:hAnsi="Arial Narrow" w:cs="Arial Narrow"/>
          <w:color w:val="000000"/>
        </w:rPr>
        <w:t xml:space="preserve">ficios de la plataforma </w:t>
      </w:r>
      <w:r w:rsidRPr="00E736EB">
        <w:rPr>
          <w:rFonts w:ascii="Arial Narrow" w:eastAsia="Arial Narrow" w:hAnsi="Arial Narrow" w:cs="Arial Narrow"/>
          <w:color w:val="000000"/>
        </w:rPr>
        <w:t xml:space="preserve">desarrollada. </w:t>
      </w:r>
    </w:p>
    <w:p w14:paraId="39BBBC6D" w14:textId="77777777" w:rsidR="00E736EB" w:rsidRDefault="00022BAF" w:rsidP="00E736EB">
      <w:pPr>
        <w:pStyle w:val="Prrafodelista"/>
        <w:numPr>
          <w:ilvl w:val="0"/>
          <w:numId w:val="20"/>
        </w:numPr>
        <w:pBdr>
          <w:top w:val="nil"/>
          <w:left w:val="nil"/>
          <w:bottom w:val="nil"/>
          <w:right w:val="nil"/>
          <w:between w:val="nil"/>
        </w:pBdr>
        <w:ind w:right="878"/>
        <w:rPr>
          <w:rFonts w:ascii="Arial Narrow" w:eastAsia="Arial Narrow" w:hAnsi="Arial Narrow" w:cs="Arial Narrow"/>
          <w:color w:val="000000"/>
        </w:rPr>
      </w:pPr>
      <w:r w:rsidRPr="00E736EB">
        <w:rPr>
          <w:rFonts w:ascii="Arial Narrow" w:eastAsia="Arial Narrow" w:hAnsi="Arial Narrow" w:cs="Arial Narrow"/>
          <w:color w:val="000000"/>
        </w:rPr>
        <w:t>(1) Manual y/o instructivos para facilitar el proceso, implementación y operación.</w:t>
      </w:r>
    </w:p>
    <w:p w14:paraId="72386C4C" w14:textId="77777777" w:rsidR="00CB51C0" w:rsidRPr="00E736EB" w:rsidRDefault="00022BAF" w:rsidP="00E736EB">
      <w:pPr>
        <w:pStyle w:val="Prrafodelista"/>
        <w:numPr>
          <w:ilvl w:val="0"/>
          <w:numId w:val="20"/>
        </w:numPr>
        <w:pBdr>
          <w:top w:val="nil"/>
          <w:left w:val="nil"/>
          <w:bottom w:val="nil"/>
          <w:right w:val="nil"/>
          <w:between w:val="nil"/>
        </w:pBdr>
        <w:ind w:right="878"/>
        <w:rPr>
          <w:rFonts w:ascii="Arial Narrow" w:eastAsia="Arial Narrow" w:hAnsi="Arial Narrow" w:cs="Arial Narrow"/>
          <w:color w:val="000000"/>
        </w:rPr>
      </w:pPr>
      <w:r w:rsidRPr="00E736EB">
        <w:rPr>
          <w:rFonts w:ascii="Arial Narrow" w:eastAsia="Arial Narrow" w:hAnsi="Arial Narrow" w:cs="Arial Narrow"/>
          <w:color w:val="000000"/>
        </w:rPr>
        <w:t>Listado de asistencia con las empresas que recibieron la formación.</w:t>
      </w:r>
    </w:p>
    <w:p w14:paraId="799FA37B" w14:textId="77777777" w:rsidR="00CB51C0" w:rsidRPr="00E736EB" w:rsidRDefault="00022BAF" w:rsidP="00E736EB">
      <w:pPr>
        <w:pStyle w:val="Prrafodelista"/>
        <w:numPr>
          <w:ilvl w:val="0"/>
          <w:numId w:val="20"/>
        </w:numPr>
        <w:pBdr>
          <w:top w:val="nil"/>
          <w:left w:val="nil"/>
          <w:bottom w:val="nil"/>
          <w:right w:val="nil"/>
          <w:between w:val="nil"/>
        </w:pBdr>
        <w:ind w:right="878"/>
        <w:rPr>
          <w:rFonts w:ascii="Arial Narrow" w:eastAsia="Arial Narrow" w:hAnsi="Arial Narrow" w:cs="Arial Narrow"/>
          <w:color w:val="000000"/>
        </w:rPr>
      </w:pPr>
      <w:r w:rsidRPr="00E736EB">
        <w:rPr>
          <w:rFonts w:ascii="Arial Narrow" w:eastAsia="Arial Narrow" w:hAnsi="Arial Narrow" w:cs="Arial Narrow"/>
          <w:color w:val="000000"/>
        </w:rPr>
        <w:t>Memorias de la formación técnica especializada.</w:t>
      </w:r>
    </w:p>
    <w:p w14:paraId="7C4F99E5" w14:textId="77777777" w:rsidR="00CB51C0" w:rsidRPr="00E736EB" w:rsidRDefault="00022BAF" w:rsidP="00E736EB">
      <w:pPr>
        <w:pStyle w:val="Prrafodelista"/>
        <w:numPr>
          <w:ilvl w:val="0"/>
          <w:numId w:val="20"/>
        </w:numPr>
        <w:pBdr>
          <w:top w:val="nil"/>
          <w:left w:val="nil"/>
          <w:bottom w:val="nil"/>
          <w:right w:val="nil"/>
          <w:between w:val="nil"/>
        </w:pBdr>
        <w:ind w:right="878"/>
        <w:rPr>
          <w:rFonts w:ascii="Arial Narrow" w:eastAsia="Arial Narrow" w:hAnsi="Arial Narrow" w:cs="Arial Narrow"/>
          <w:color w:val="000000"/>
        </w:rPr>
      </w:pPr>
      <w:r w:rsidRPr="00E736EB">
        <w:rPr>
          <w:rFonts w:ascii="Arial Narrow" w:eastAsia="Arial Narrow" w:hAnsi="Arial Narrow" w:cs="Arial Narrow"/>
          <w:color w:val="000000"/>
        </w:rPr>
        <w:t>Registro fotográfico y/o grabación de la formación técnica especializada.</w:t>
      </w:r>
    </w:p>
    <w:p w14:paraId="14CFDBE8" w14:textId="77777777" w:rsidR="00CB51C0" w:rsidRPr="00E736EB" w:rsidRDefault="00022BAF" w:rsidP="00E736EB">
      <w:pPr>
        <w:pStyle w:val="Prrafodelista"/>
        <w:numPr>
          <w:ilvl w:val="0"/>
          <w:numId w:val="20"/>
        </w:numPr>
        <w:pBdr>
          <w:top w:val="nil"/>
          <w:left w:val="nil"/>
          <w:bottom w:val="nil"/>
          <w:right w:val="nil"/>
          <w:between w:val="nil"/>
        </w:pBdr>
        <w:ind w:right="878"/>
        <w:rPr>
          <w:rFonts w:ascii="Arial Narrow" w:eastAsia="Arial Narrow" w:hAnsi="Arial Narrow" w:cs="Arial Narrow"/>
          <w:color w:val="000000"/>
        </w:rPr>
      </w:pPr>
      <w:r w:rsidRPr="00E736EB">
        <w:rPr>
          <w:rFonts w:ascii="Arial Narrow" w:eastAsia="Arial Narrow" w:hAnsi="Arial Narrow" w:cs="Arial Narrow"/>
          <w:color w:val="000000"/>
        </w:rPr>
        <w:t>(1) Documento con información sobre la consultoría recibida y los resultados obtenidos.</w:t>
      </w:r>
    </w:p>
    <w:p w14:paraId="0534148C" w14:textId="77777777" w:rsidR="00CB51C0" w:rsidRPr="00E736EB" w:rsidRDefault="00022BAF" w:rsidP="00E736EB">
      <w:pPr>
        <w:pStyle w:val="Prrafodelista"/>
        <w:numPr>
          <w:ilvl w:val="0"/>
          <w:numId w:val="20"/>
        </w:numPr>
        <w:pBdr>
          <w:top w:val="nil"/>
          <w:left w:val="nil"/>
          <w:bottom w:val="nil"/>
          <w:right w:val="nil"/>
          <w:between w:val="nil"/>
        </w:pBdr>
        <w:ind w:right="878"/>
        <w:rPr>
          <w:rFonts w:ascii="Arial Narrow" w:eastAsia="Arial Narrow" w:hAnsi="Arial Narrow" w:cs="Arial Narrow"/>
          <w:color w:val="000000"/>
        </w:rPr>
      </w:pPr>
      <w:r w:rsidRPr="00E736EB">
        <w:rPr>
          <w:rFonts w:ascii="Arial Narrow" w:eastAsia="Arial Narrow" w:hAnsi="Arial Narrow" w:cs="Arial Narrow"/>
          <w:color w:val="000000"/>
        </w:rPr>
        <w:t xml:space="preserve">(1) Guía y/o instructivos y/o </w:t>
      </w:r>
      <w:proofErr w:type="spellStart"/>
      <w:r w:rsidRPr="00E736EB">
        <w:rPr>
          <w:rFonts w:ascii="Arial Narrow" w:eastAsia="Arial Narrow" w:hAnsi="Arial Narrow" w:cs="Arial Narrow"/>
          <w:color w:val="000000"/>
        </w:rPr>
        <w:t>tips</w:t>
      </w:r>
      <w:proofErr w:type="spellEnd"/>
      <w:r w:rsidRPr="00E736EB">
        <w:rPr>
          <w:rFonts w:ascii="Arial Narrow" w:eastAsia="Arial Narrow" w:hAnsi="Arial Narrow" w:cs="Arial Narrow"/>
          <w:color w:val="000000"/>
        </w:rPr>
        <w:t xml:space="preserve"> para la creación de usuarios y publicaciones eficientes.</w:t>
      </w:r>
    </w:p>
    <w:p w14:paraId="3A04FA5A" w14:textId="77777777" w:rsidR="00CB51C0" w:rsidRPr="00E736EB" w:rsidRDefault="00022BAF" w:rsidP="00E736EB">
      <w:pPr>
        <w:pStyle w:val="Prrafodelista"/>
        <w:numPr>
          <w:ilvl w:val="0"/>
          <w:numId w:val="20"/>
        </w:numPr>
        <w:pBdr>
          <w:top w:val="nil"/>
          <w:left w:val="nil"/>
          <w:bottom w:val="nil"/>
          <w:right w:val="nil"/>
          <w:between w:val="nil"/>
        </w:pBdr>
        <w:ind w:right="878"/>
        <w:rPr>
          <w:rFonts w:ascii="Arial Narrow" w:eastAsia="Arial Narrow" w:hAnsi="Arial Narrow" w:cs="Arial Narrow"/>
          <w:color w:val="000000"/>
        </w:rPr>
      </w:pPr>
      <w:r w:rsidRPr="00E736EB">
        <w:rPr>
          <w:rFonts w:ascii="Arial Narrow" w:eastAsia="Arial Narrow" w:hAnsi="Arial Narrow" w:cs="Arial Narrow"/>
          <w:color w:val="000000"/>
        </w:rPr>
        <w:t>Verificación online de las publicaciones realizadas y los usuarios creados.</w:t>
      </w:r>
    </w:p>
    <w:p w14:paraId="6C053113" w14:textId="77777777" w:rsidR="00CB51C0" w:rsidRPr="00E736EB" w:rsidRDefault="00022BAF" w:rsidP="00E736EB">
      <w:pPr>
        <w:pStyle w:val="Prrafodelista"/>
        <w:numPr>
          <w:ilvl w:val="0"/>
          <w:numId w:val="20"/>
        </w:numPr>
        <w:pBdr>
          <w:top w:val="nil"/>
          <w:left w:val="nil"/>
          <w:bottom w:val="nil"/>
          <w:right w:val="nil"/>
          <w:between w:val="nil"/>
        </w:pBdr>
        <w:ind w:right="878"/>
        <w:rPr>
          <w:rFonts w:ascii="Arial Narrow" w:eastAsia="Arial Narrow" w:hAnsi="Arial Narrow" w:cs="Arial Narrow"/>
          <w:color w:val="000000"/>
        </w:rPr>
      </w:pPr>
      <w:r w:rsidRPr="00E736EB">
        <w:rPr>
          <w:rFonts w:ascii="Arial Narrow" w:eastAsia="Arial Narrow" w:hAnsi="Arial Narrow" w:cs="Arial Narrow"/>
          <w:color w:val="000000"/>
        </w:rPr>
        <w:t>Actas de visita y/o reuniones con las empresas en el m</w:t>
      </w:r>
      <w:r w:rsidR="00E736EB">
        <w:rPr>
          <w:rFonts w:ascii="Arial Narrow" w:eastAsia="Arial Narrow" w:hAnsi="Arial Narrow" w:cs="Arial Narrow"/>
          <w:color w:val="000000"/>
        </w:rPr>
        <w:t xml:space="preserve">arco de la consultoría  para la </w:t>
      </w:r>
      <w:r w:rsidRPr="00E736EB">
        <w:rPr>
          <w:rFonts w:ascii="Arial Narrow" w:eastAsia="Arial Narrow" w:hAnsi="Arial Narrow" w:cs="Arial Narrow"/>
          <w:color w:val="000000"/>
        </w:rPr>
        <w:t>implementación y operación de la plataforma.</w:t>
      </w:r>
    </w:p>
    <w:p w14:paraId="1E3892B3" w14:textId="77777777" w:rsidR="00CB51C0" w:rsidRDefault="00022BAF" w:rsidP="00E736EB">
      <w:pPr>
        <w:pStyle w:val="Prrafodelista"/>
        <w:numPr>
          <w:ilvl w:val="0"/>
          <w:numId w:val="20"/>
        </w:numPr>
        <w:pBdr>
          <w:top w:val="nil"/>
          <w:left w:val="nil"/>
          <w:bottom w:val="nil"/>
          <w:right w:val="nil"/>
          <w:between w:val="nil"/>
        </w:pBdr>
        <w:ind w:right="878"/>
        <w:rPr>
          <w:rFonts w:ascii="Arial Narrow" w:eastAsia="Arial Narrow" w:hAnsi="Arial Narrow" w:cs="Arial Narrow"/>
          <w:shd w:val="clear" w:color="auto" w:fill="6AA84F"/>
        </w:rPr>
      </w:pPr>
      <w:r w:rsidRPr="00E736EB">
        <w:rPr>
          <w:rFonts w:ascii="Arial Narrow" w:eastAsia="Arial Narrow" w:hAnsi="Arial Narrow" w:cs="Arial Narrow"/>
          <w:color w:val="000000"/>
        </w:rPr>
        <w:t>Registro fotográfico y/o graba</w:t>
      </w:r>
      <w:r w:rsidR="00E736EB">
        <w:rPr>
          <w:rFonts w:ascii="Arial Narrow" w:eastAsia="Arial Narrow" w:hAnsi="Arial Narrow" w:cs="Arial Narrow"/>
          <w:color w:val="000000"/>
        </w:rPr>
        <w:t>ciones de las sesiones virtuales.</w:t>
      </w:r>
    </w:p>
    <w:p w14:paraId="7B60ACF9" w14:textId="77777777" w:rsidR="00CB51C0" w:rsidRDefault="00CB51C0">
      <w:pPr>
        <w:spacing w:line="360" w:lineRule="auto"/>
        <w:ind w:left="720"/>
        <w:jc w:val="both"/>
        <w:rPr>
          <w:rFonts w:ascii="Arial Narrow" w:eastAsia="Arial Narrow" w:hAnsi="Arial Narrow" w:cs="Arial Narrow"/>
        </w:rPr>
      </w:pPr>
    </w:p>
    <w:p w14:paraId="46D8C564" w14:textId="77777777" w:rsidR="00CB51C0" w:rsidRPr="00E736EB" w:rsidRDefault="00022BAF" w:rsidP="00E736EB">
      <w:pPr>
        <w:pStyle w:val="Prrafodelista"/>
        <w:pBdr>
          <w:top w:val="nil"/>
          <w:left w:val="nil"/>
          <w:bottom w:val="nil"/>
          <w:right w:val="nil"/>
          <w:between w:val="nil"/>
        </w:pBdr>
        <w:ind w:left="1080" w:right="878" w:firstLine="0"/>
        <w:rPr>
          <w:rFonts w:ascii="Arial Narrow" w:eastAsia="Arial Narrow" w:hAnsi="Arial Narrow" w:cs="Arial Narrow"/>
          <w:color w:val="000000"/>
        </w:rPr>
      </w:pPr>
      <w:r w:rsidRPr="00E736EB">
        <w:rPr>
          <w:rFonts w:ascii="Arial Narrow" w:eastAsia="Arial Narrow" w:hAnsi="Arial Narrow" w:cs="Arial Narrow"/>
          <w:color w:val="000000"/>
        </w:rPr>
        <w:t xml:space="preserve">Metas: </w:t>
      </w:r>
    </w:p>
    <w:p w14:paraId="05196DC4" w14:textId="09B97151" w:rsidR="00CB51C0" w:rsidRPr="00E736EB" w:rsidRDefault="00022BAF" w:rsidP="00E736EB">
      <w:pPr>
        <w:pStyle w:val="Prrafodelista"/>
        <w:pBdr>
          <w:top w:val="nil"/>
          <w:left w:val="nil"/>
          <w:bottom w:val="nil"/>
          <w:right w:val="nil"/>
          <w:between w:val="nil"/>
        </w:pBdr>
        <w:ind w:left="1080" w:right="878" w:firstLine="0"/>
        <w:rPr>
          <w:rFonts w:ascii="Arial Narrow" w:eastAsia="Arial Narrow" w:hAnsi="Arial Narrow" w:cs="Arial Narrow"/>
          <w:color w:val="000000"/>
        </w:rPr>
      </w:pPr>
      <w:r w:rsidRPr="00E736EB">
        <w:rPr>
          <w:rFonts w:ascii="Arial Narrow" w:eastAsia="Arial Narrow" w:hAnsi="Arial Narrow" w:cs="Arial Narrow"/>
          <w:b/>
          <w:color w:val="000000"/>
        </w:rPr>
        <w:t>Meta 1:</w:t>
      </w:r>
      <w:r w:rsidRPr="00E736EB">
        <w:rPr>
          <w:rFonts w:ascii="Arial Narrow" w:eastAsia="Arial Narrow" w:hAnsi="Arial Narrow" w:cs="Arial Narrow"/>
          <w:color w:val="000000"/>
        </w:rPr>
        <w:t xml:space="preserve"> En el mes 8 se debe haber desarrollado</w:t>
      </w:r>
      <w:r w:rsidR="00D97723">
        <w:rPr>
          <w:rFonts w:ascii="Arial Narrow" w:eastAsia="Arial Narrow" w:hAnsi="Arial Narrow" w:cs="Arial Narrow"/>
          <w:color w:val="000000"/>
        </w:rPr>
        <w:t xml:space="preserve"> (1) plataforma digital </w:t>
      </w:r>
      <w:r w:rsidRPr="00E736EB">
        <w:rPr>
          <w:rFonts w:ascii="Arial Narrow" w:eastAsia="Arial Narrow" w:hAnsi="Arial Narrow" w:cs="Arial Narrow"/>
          <w:color w:val="000000"/>
        </w:rPr>
        <w:t>para el beneficio de las empresas del Clúster con los elementos descritos en la propuesta.</w:t>
      </w:r>
    </w:p>
    <w:p w14:paraId="3B94A2EA" w14:textId="77777777" w:rsidR="00CB51C0" w:rsidRPr="00E736EB" w:rsidRDefault="00022BAF" w:rsidP="00E736EB">
      <w:pPr>
        <w:pStyle w:val="Prrafodelista"/>
        <w:pBdr>
          <w:top w:val="nil"/>
          <w:left w:val="nil"/>
          <w:bottom w:val="nil"/>
          <w:right w:val="nil"/>
          <w:between w:val="nil"/>
        </w:pBdr>
        <w:ind w:left="1080" w:right="878" w:firstLine="0"/>
        <w:rPr>
          <w:rFonts w:ascii="Arial Narrow" w:eastAsia="Arial Narrow" w:hAnsi="Arial Narrow" w:cs="Arial Narrow"/>
          <w:color w:val="000000"/>
        </w:rPr>
      </w:pPr>
      <w:r w:rsidRPr="00E736EB">
        <w:rPr>
          <w:rFonts w:ascii="Arial Narrow" w:eastAsia="Arial Narrow" w:hAnsi="Arial Narrow" w:cs="Arial Narrow"/>
          <w:b/>
          <w:color w:val="000000"/>
        </w:rPr>
        <w:t>Meta 2</w:t>
      </w:r>
      <w:r w:rsidRPr="00E736EB">
        <w:rPr>
          <w:rFonts w:ascii="Arial Narrow" w:eastAsia="Arial Narrow" w:hAnsi="Arial Narrow" w:cs="Arial Narrow"/>
          <w:color w:val="000000"/>
        </w:rPr>
        <w:t xml:space="preserve">: Formación técnica especializada a mínimo 30 empresas usuarias finales y al menos 8 empresas anclas sobre el uso y aprovechamiento de la solución TIC mínimo 30 horas de </w:t>
      </w:r>
      <w:r w:rsidRPr="00E736EB">
        <w:rPr>
          <w:rFonts w:ascii="Arial Narrow" w:eastAsia="Arial Narrow" w:hAnsi="Arial Narrow" w:cs="Arial Narrow"/>
          <w:color w:val="000000"/>
        </w:rPr>
        <w:lastRenderedPageBreak/>
        <w:t>formación.</w:t>
      </w:r>
    </w:p>
    <w:p w14:paraId="503AB303" w14:textId="627F8837" w:rsidR="00CB51C0" w:rsidRPr="00E736EB" w:rsidRDefault="00022BAF" w:rsidP="00E736EB">
      <w:pPr>
        <w:pStyle w:val="Prrafodelista"/>
        <w:pBdr>
          <w:top w:val="nil"/>
          <w:left w:val="nil"/>
          <w:bottom w:val="nil"/>
          <w:right w:val="nil"/>
          <w:between w:val="nil"/>
        </w:pBdr>
        <w:ind w:left="1080" w:right="878" w:firstLine="0"/>
        <w:rPr>
          <w:rFonts w:ascii="Arial Narrow" w:eastAsia="Arial Narrow" w:hAnsi="Arial Narrow" w:cs="Arial Narrow"/>
          <w:color w:val="000000"/>
        </w:rPr>
      </w:pPr>
      <w:r w:rsidRPr="00E736EB">
        <w:rPr>
          <w:rFonts w:ascii="Arial Narrow" w:eastAsia="Arial Narrow" w:hAnsi="Arial Narrow" w:cs="Arial Narrow"/>
          <w:b/>
          <w:color w:val="000000"/>
        </w:rPr>
        <w:t>Meta 3</w:t>
      </w:r>
      <w:r w:rsidRPr="00E736EB">
        <w:rPr>
          <w:rFonts w:ascii="Arial Narrow" w:eastAsia="Arial Narrow" w:hAnsi="Arial Narrow" w:cs="Arial Narrow"/>
          <w:color w:val="000000"/>
        </w:rPr>
        <w:t>: Consultoría  para la implementación y</w:t>
      </w:r>
      <w:r w:rsidR="00D97723">
        <w:rPr>
          <w:rFonts w:ascii="Arial Narrow" w:eastAsia="Arial Narrow" w:hAnsi="Arial Narrow" w:cs="Arial Narrow"/>
          <w:color w:val="000000"/>
        </w:rPr>
        <w:t xml:space="preserve"> operación de la plataforma </w:t>
      </w:r>
      <w:r w:rsidRPr="00E736EB">
        <w:rPr>
          <w:rFonts w:ascii="Arial Narrow" w:eastAsia="Arial Narrow" w:hAnsi="Arial Narrow" w:cs="Arial Narrow"/>
          <w:color w:val="000000"/>
        </w:rPr>
        <w:t>innovadora. Además, por lo menos (20) publicaciones y/</w:t>
      </w:r>
      <w:proofErr w:type="spellStart"/>
      <w:r w:rsidRPr="00E736EB">
        <w:rPr>
          <w:rFonts w:ascii="Arial Narrow" w:eastAsia="Arial Narrow" w:hAnsi="Arial Narrow" w:cs="Arial Narrow"/>
          <w:color w:val="000000"/>
        </w:rPr>
        <w:t>o</w:t>
      </w:r>
      <w:proofErr w:type="spellEnd"/>
      <w:r w:rsidRPr="00E736EB">
        <w:rPr>
          <w:rFonts w:ascii="Arial Narrow" w:eastAsia="Arial Narrow" w:hAnsi="Arial Narrow" w:cs="Arial Narrow"/>
          <w:color w:val="000000"/>
        </w:rPr>
        <w:t xml:space="preserve"> ofertas de productos y/o servicios en la plataforma, incluyendo la creación de al menos 30 usuarios (proveedores), 8 usuarios (compradores) y 3 usuarios (administradores) del equipo técnico de la Cámara de Comercio de Cartagena.</w:t>
      </w:r>
    </w:p>
    <w:p w14:paraId="4CBDDE46" w14:textId="77777777" w:rsidR="00CB51C0" w:rsidRDefault="00CB51C0" w:rsidP="006011F2">
      <w:pPr>
        <w:spacing w:line="360" w:lineRule="auto"/>
        <w:jc w:val="both"/>
        <w:rPr>
          <w:rFonts w:ascii="Arial Narrow" w:eastAsia="Arial Narrow" w:hAnsi="Arial Narrow" w:cs="Arial Narrow"/>
        </w:rPr>
      </w:pPr>
    </w:p>
    <w:p w14:paraId="2B050BA8" w14:textId="77777777" w:rsidR="00CB51C0" w:rsidRPr="00E736EB" w:rsidRDefault="00022BAF" w:rsidP="00E736EB">
      <w:pPr>
        <w:pStyle w:val="Prrafodelista"/>
        <w:pBdr>
          <w:top w:val="nil"/>
          <w:left w:val="nil"/>
          <w:bottom w:val="nil"/>
          <w:right w:val="nil"/>
          <w:between w:val="nil"/>
        </w:pBdr>
        <w:ind w:left="1080" w:right="878" w:firstLine="0"/>
        <w:rPr>
          <w:rFonts w:ascii="Arial Narrow" w:eastAsia="Arial Narrow" w:hAnsi="Arial Narrow" w:cs="Arial Narrow"/>
          <w:color w:val="000000"/>
        </w:rPr>
      </w:pPr>
      <w:r w:rsidRPr="00E736EB">
        <w:rPr>
          <w:rFonts w:ascii="Arial Narrow" w:eastAsia="Arial Narrow" w:hAnsi="Arial Narrow" w:cs="Arial Narrow"/>
          <w:color w:val="000000"/>
        </w:rPr>
        <w:t>Indicadores:</w:t>
      </w:r>
    </w:p>
    <w:p w14:paraId="7B9CF8E8" w14:textId="0D3BB9C0" w:rsidR="00CB51C0" w:rsidRPr="00E736EB" w:rsidRDefault="00022BAF" w:rsidP="00A10B97">
      <w:pPr>
        <w:pStyle w:val="Prrafodelista"/>
        <w:pBdr>
          <w:top w:val="nil"/>
          <w:left w:val="nil"/>
          <w:bottom w:val="nil"/>
          <w:right w:val="nil"/>
          <w:between w:val="nil"/>
        </w:pBdr>
        <w:ind w:left="1080" w:right="878" w:firstLine="0"/>
        <w:jc w:val="left"/>
        <w:rPr>
          <w:rFonts w:ascii="Arial Narrow" w:eastAsia="Arial Narrow" w:hAnsi="Arial Narrow" w:cs="Arial Narrow"/>
          <w:color w:val="000000"/>
        </w:rPr>
      </w:pPr>
      <w:r w:rsidRPr="00E736EB">
        <w:rPr>
          <w:rFonts w:ascii="Arial Narrow" w:eastAsia="Arial Narrow" w:hAnsi="Arial Narrow" w:cs="Arial Narrow"/>
          <w:b/>
          <w:color w:val="000000"/>
        </w:rPr>
        <w:t>Indicador 1:</w:t>
      </w:r>
      <w:r w:rsidR="00D97723">
        <w:rPr>
          <w:rFonts w:ascii="Arial Narrow" w:eastAsia="Arial Narrow" w:hAnsi="Arial Narrow" w:cs="Arial Narrow"/>
          <w:color w:val="000000"/>
        </w:rPr>
        <w:t xml:space="preserve"> (1) plataforma </w:t>
      </w:r>
      <w:r w:rsidRPr="00E736EB">
        <w:rPr>
          <w:rFonts w:ascii="Arial Narrow" w:eastAsia="Arial Narrow" w:hAnsi="Arial Narrow" w:cs="Arial Narrow"/>
          <w:color w:val="000000"/>
        </w:rPr>
        <w:t>desarrolladas para el Clúster.</w:t>
      </w:r>
    </w:p>
    <w:p w14:paraId="5005C40E" w14:textId="77777777" w:rsidR="00CB51C0" w:rsidRPr="00E736EB" w:rsidRDefault="00022BAF" w:rsidP="00A10B97">
      <w:pPr>
        <w:pStyle w:val="Prrafodelista"/>
        <w:pBdr>
          <w:top w:val="nil"/>
          <w:left w:val="nil"/>
          <w:bottom w:val="nil"/>
          <w:right w:val="nil"/>
          <w:between w:val="nil"/>
        </w:pBdr>
        <w:ind w:left="1080" w:right="878" w:firstLine="0"/>
        <w:jc w:val="left"/>
        <w:rPr>
          <w:rFonts w:ascii="Arial Narrow" w:eastAsia="Arial Narrow" w:hAnsi="Arial Narrow" w:cs="Arial Narrow"/>
          <w:color w:val="000000"/>
        </w:rPr>
      </w:pPr>
      <w:r w:rsidRPr="00E736EB">
        <w:rPr>
          <w:rFonts w:ascii="Arial Narrow" w:eastAsia="Arial Narrow" w:hAnsi="Arial Narrow" w:cs="Arial Narrow"/>
          <w:b/>
          <w:color w:val="000000"/>
        </w:rPr>
        <w:t>Indicador 2:</w:t>
      </w:r>
      <w:r w:rsidRPr="00E736EB">
        <w:rPr>
          <w:rFonts w:ascii="Arial Narrow" w:eastAsia="Arial Narrow" w:hAnsi="Arial Narrow" w:cs="Arial Narrow"/>
          <w:color w:val="000000"/>
        </w:rPr>
        <w:t xml:space="preserve"> (38) de empresas formadas en el uso y aprovechamiento de la solución TIC.</w:t>
      </w:r>
    </w:p>
    <w:p w14:paraId="083F3CF5" w14:textId="77777777" w:rsidR="00CB51C0" w:rsidRPr="00E736EB" w:rsidRDefault="00022BAF" w:rsidP="00A10B97">
      <w:pPr>
        <w:pStyle w:val="Prrafodelista"/>
        <w:pBdr>
          <w:top w:val="nil"/>
          <w:left w:val="nil"/>
          <w:bottom w:val="nil"/>
          <w:right w:val="nil"/>
          <w:between w:val="nil"/>
        </w:pBdr>
        <w:ind w:left="1080" w:right="878" w:firstLine="0"/>
        <w:jc w:val="left"/>
        <w:rPr>
          <w:rFonts w:ascii="Arial Narrow" w:eastAsia="Arial Narrow" w:hAnsi="Arial Narrow" w:cs="Arial Narrow"/>
          <w:color w:val="000000"/>
        </w:rPr>
      </w:pPr>
      <w:r w:rsidRPr="00E736EB">
        <w:rPr>
          <w:rFonts w:ascii="Arial Narrow" w:eastAsia="Arial Narrow" w:hAnsi="Arial Narrow" w:cs="Arial Narrow"/>
          <w:b/>
          <w:color w:val="000000"/>
        </w:rPr>
        <w:t>Indicador 3:</w:t>
      </w:r>
      <w:r w:rsidRPr="00E736EB">
        <w:rPr>
          <w:rFonts w:ascii="Arial Narrow" w:eastAsia="Arial Narrow" w:hAnsi="Arial Narrow" w:cs="Arial Narrow"/>
          <w:color w:val="000000"/>
        </w:rPr>
        <w:t xml:space="preserve"> (30) horas de formación técnica en el uso y aprovechamiento de la solución TIC.</w:t>
      </w:r>
    </w:p>
    <w:p w14:paraId="7D123DBF" w14:textId="77777777" w:rsidR="00CB51C0" w:rsidRPr="00E736EB" w:rsidRDefault="00022BAF" w:rsidP="00A10B97">
      <w:pPr>
        <w:pStyle w:val="Prrafodelista"/>
        <w:pBdr>
          <w:top w:val="nil"/>
          <w:left w:val="nil"/>
          <w:bottom w:val="nil"/>
          <w:right w:val="nil"/>
          <w:between w:val="nil"/>
        </w:pBdr>
        <w:ind w:left="1080" w:right="878" w:firstLine="0"/>
        <w:jc w:val="left"/>
        <w:rPr>
          <w:rFonts w:ascii="Arial Narrow" w:eastAsia="Arial Narrow" w:hAnsi="Arial Narrow" w:cs="Arial Narrow"/>
          <w:color w:val="000000"/>
        </w:rPr>
      </w:pPr>
      <w:r w:rsidRPr="00E736EB">
        <w:rPr>
          <w:rFonts w:ascii="Arial Narrow" w:eastAsia="Arial Narrow" w:hAnsi="Arial Narrow" w:cs="Arial Narrow"/>
          <w:b/>
          <w:color w:val="000000"/>
        </w:rPr>
        <w:t>Indicador 4</w:t>
      </w:r>
      <w:r w:rsidRPr="00E736EB">
        <w:rPr>
          <w:rFonts w:ascii="Arial Narrow" w:eastAsia="Arial Narrow" w:hAnsi="Arial Narrow" w:cs="Arial Narrow"/>
          <w:color w:val="000000"/>
        </w:rPr>
        <w:t>: (38) de empresas formadas en consultoría para la implementación y operación de la plataforma.</w:t>
      </w:r>
    </w:p>
    <w:p w14:paraId="3FD7B1D0" w14:textId="77777777" w:rsidR="00CB51C0" w:rsidRPr="00E736EB" w:rsidRDefault="00E736EB" w:rsidP="00A10B97">
      <w:pPr>
        <w:pStyle w:val="Prrafodelista"/>
        <w:pBdr>
          <w:top w:val="nil"/>
          <w:left w:val="nil"/>
          <w:bottom w:val="nil"/>
          <w:right w:val="nil"/>
          <w:between w:val="nil"/>
        </w:pBdr>
        <w:ind w:left="1080" w:right="878" w:firstLine="0"/>
        <w:jc w:val="left"/>
        <w:rPr>
          <w:rFonts w:ascii="Arial Narrow" w:eastAsia="Arial Narrow" w:hAnsi="Arial Narrow" w:cs="Arial Narrow"/>
          <w:color w:val="000000"/>
        </w:rPr>
      </w:pPr>
      <w:r>
        <w:rPr>
          <w:rFonts w:ascii="Arial Narrow" w:eastAsia="Arial Narrow" w:hAnsi="Arial Narrow" w:cs="Arial Narrow"/>
          <w:b/>
          <w:color w:val="000000"/>
        </w:rPr>
        <w:t xml:space="preserve">Indicador </w:t>
      </w:r>
      <w:r w:rsidR="00022BAF" w:rsidRPr="00E736EB">
        <w:rPr>
          <w:rFonts w:ascii="Arial Narrow" w:eastAsia="Arial Narrow" w:hAnsi="Arial Narrow" w:cs="Arial Narrow"/>
          <w:b/>
          <w:color w:val="000000"/>
        </w:rPr>
        <w:t>5</w:t>
      </w:r>
      <w:r w:rsidR="00022BAF" w:rsidRPr="00E736EB">
        <w:rPr>
          <w:rFonts w:ascii="Arial Narrow" w:eastAsia="Arial Narrow" w:hAnsi="Arial Narrow" w:cs="Arial Narrow"/>
          <w:color w:val="000000"/>
        </w:rPr>
        <w:t>: (20) necesidades de abastecimiento (licitaciones, inteligencia de mercado, cotizaciones y/o similares) publicadas en la plataforma.</w:t>
      </w:r>
    </w:p>
    <w:p w14:paraId="50CD41EB" w14:textId="77777777" w:rsidR="00CB51C0" w:rsidRPr="00E736EB" w:rsidRDefault="00022BAF" w:rsidP="00A10B97">
      <w:pPr>
        <w:pStyle w:val="Prrafodelista"/>
        <w:pBdr>
          <w:top w:val="nil"/>
          <w:left w:val="nil"/>
          <w:bottom w:val="nil"/>
          <w:right w:val="nil"/>
          <w:between w:val="nil"/>
        </w:pBdr>
        <w:ind w:left="1080" w:right="878" w:firstLine="0"/>
        <w:jc w:val="left"/>
        <w:rPr>
          <w:rFonts w:ascii="Arial Narrow" w:eastAsia="Arial Narrow" w:hAnsi="Arial Narrow" w:cs="Arial Narrow"/>
          <w:color w:val="000000"/>
        </w:rPr>
      </w:pPr>
      <w:r w:rsidRPr="00E736EB">
        <w:rPr>
          <w:rFonts w:ascii="Arial Narrow" w:eastAsia="Arial Narrow" w:hAnsi="Arial Narrow" w:cs="Arial Narrow"/>
          <w:b/>
          <w:color w:val="000000"/>
        </w:rPr>
        <w:t>Indicador 6:</w:t>
      </w:r>
      <w:r w:rsidRPr="00E736EB">
        <w:rPr>
          <w:rFonts w:ascii="Arial Narrow" w:eastAsia="Arial Narrow" w:hAnsi="Arial Narrow" w:cs="Arial Narrow"/>
          <w:color w:val="000000"/>
        </w:rPr>
        <w:t xml:space="preserve"> (41) usuarios creados y activos en la plataforma según lo descrito en la metodología.</w:t>
      </w:r>
    </w:p>
    <w:p w14:paraId="3F052A7C" w14:textId="77777777" w:rsidR="00A228A5" w:rsidRDefault="00022BAF" w:rsidP="00A10B97">
      <w:pPr>
        <w:pStyle w:val="Prrafodelista"/>
        <w:pBdr>
          <w:top w:val="nil"/>
          <w:left w:val="nil"/>
          <w:bottom w:val="nil"/>
          <w:right w:val="nil"/>
          <w:between w:val="nil"/>
        </w:pBdr>
        <w:ind w:left="1080" w:right="878" w:firstLine="0"/>
        <w:jc w:val="left"/>
        <w:rPr>
          <w:rFonts w:ascii="Arial Narrow" w:eastAsia="Arial Narrow" w:hAnsi="Arial Narrow" w:cs="Arial Narrow"/>
          <w:color w:val="000000"/>
        </w:rPr>
      </w:pPr>
      <w:r w:rsidRPr="00E736EB">
        <w:rPr>
          <w:rFonts w:ascii="Arial Narrow" w:eastAsia="Arial Narrow" w:hAnsi="Arial Narrow" w:cs="Arial Narrow"/>
          <w:b/>
          <w:color w:val="000000"/>
        </w:rPr>
        <w:t>Indicador 7:</w:t>
      </w:r>
      <w:r w:rsidRPr="00E736EB">
        <w:rPr>
          <w:rFonts w:ascii="Arial Narrow" w:eastAsia="Arial Narrow" w:hAnsi="Arial Narrow" w:cs="Arial Narrow"/>
          <w:color w:val="000000"/>
        </w:rPr>
        <w:t xml:space="preserve"> (50) horas de formación en consultoría para la implementación y operación de la plataforma.</w:t>
      </w:r>
    </w:p>
    <w:p w14:paraId="7FA17559" w14:textId="701FDE33" w:rsidR="00717398" w:rsidRDefault="00717398" w:rsidP="00A10B97">
      <w:pPr>
        <w:pStyle w:val="Prrafodelista"/>
        <w:pBdr>
          <w:top w:val="nil"/>
          <w:left w:val="nil"/>
          <w:bottom w:val="nil"/>
          <w:right w:val="nil"/>
          <w:between w:val="nil"/>
        </w:pBdr>
        <w:ind w:left="1080" w:right="878" w:firstLine="0"/>
        <w:jc w:val="left"/>
        <w:rPr>
          <w:rFonts w:ascii="Arial Narrow" w:eastAsia="Arial Narrow" w:hAnsi="Arial Narrow" w:cs="Arial Narrow"/>
          <w:color w:val="000000"/>
        </w:rPr>
      </w:pPr>
      <w:r w:rsidRPr="00D97723">
        <w:rPr>
          <w:rFonts w:ascii="Arial Narrow" w:eastAsia="Arial Narrow" w:hAnsi="Arial Narrow" w:cs="Arial Narrow"/>
          <w:b/>
          <w:color w:val="000000"/>
        </w:rPr>
        <w:t>Indicador 8:</w:t>
      </w:r>
      <w:r w:rsidRPr="00D97723">
        <w:rPr>
          <w:rFonts w:ascii="Arial Narrow" w:eastAsia="Arial Narrow" w:hAnsi="Arial Narrow" w:cs="Arial Narrow"/>
          <w:color w:val="000000"/>
        </w:rPr>
        <w:t xml:space="preserve"> Mantenimiento de la plataforma por lo menos 24 meses</w:t>
      </w:r>
    </w:p>
    <w:p w14:paraId="3EDE7E94" w14:textId="77777777" w:rsidR="00A228A5" w:rsidRDefault="00A228A5" w:rsidP="00A228A5">
      <w:pPr>
        <w:pStyle w:val="Prrafodelista"/>
        <w:pBdr>
          <w:top w:val="nil"/>
          <w:left w:val="nil"/>
          <w:bottom w:val="nil"/>
          <w:right w:val="nil"/>
          <w:between w:val="nil"/>
        </w:pBdr>
        <w:ind w:left="1080" w:right="878" w:firstLine="0"/>
        <w:rPr>
          <w:rFonts w:ascii="Arial Narrow" w:eastAsia="Arial Narrow" w:hAnsi="Arial Narrow" w:cs="Arial Narrow"/>
          <w:color w:val="000000"/>
        </w:rPr>
      </w:pPr>
    </w:p>
    <w:p w14:paraId="2CD68A40" w14:textId="0DAB3FAC" w:rsidR="00A228A5" w:rsidRDefault="006011F2" w:rsidP="00A228A5">
      <w:pPr>
        <w:pStyle w:val="Prrafodelista"/>
        <w:pBdr>
          <w:top w:val="nil"/>
          <w:left w:val="nil"/>
          <w:bottom w:val="nil"/>
          <w:right w:val="nil"/>
          <w:between w:val="nil"/>
        </w:pBdr>
        <w:ind w:left="1080" w:right="878" w:firstLine="0"/>
        <w:rPr>
          <w:rFonts w:ascii="Arial Narrow" w:eastAsia="Arial Narrow" w:hAnsi="Arial Narrow" w:cs="Arial Narrow"/>
          <w:color w:val="000000"/>
        </w:rPr>
      </w:pPr>
      <w:r w:rsidRPr="00A228A5">
        <w:rPr>
          <w:rFonts w:ascii="Arial Narrow" w:eastAsia="Arial Narrow" w:hAnsi="Arial Narrow" w:cs="Arial Narrow"/>
          <w:color w:val="000000"/>
        </w:rPr>
        <w:t xml:space="preserve">3.4 </w:t>
      </w:r>
      <w:r>
        <w:rPr>
          <w:rFonts w:ascii="Arial Narrow" w:eastAsia="Arial Narrow" w:hAnsi="Arial Narrow" w:cs="Arial Narrow"/>
          <w:color w:val="000000"/>
        </w:rPr>
        <w:t>Generalidades</w:t>
      </w:r>
      <w:r w:rsidR="00A228A5">
        <w:rPr>
          <w:rFonts w:ascii="Arial Narrow" w:eastAsia="Arial Narrow" w:hAnsi="Arial Narrow" w:cs="Arial Narrow"/>
          <w:color w:val="000000"/>
        </w:rPr>
        <w:t xml:space="preserve"> técnicas: </w:t>
      </w:r>
    </w:p>
    <w:p w14:paraId="188F2CF1" w14:textId="1814A1E3" w:rsidR="00A228A5" w:rsidRDefault="00A228A5" w:rsidP="00A228A5">
      <w:pPr>
        <w:pStyle w:val="Prrafodelista"/>
        <w:pBdr>
          <w:top w:val="nil"/>
          <w:left w:val="nil"/>
          <w:bottom w:val="nil"/>
          <w:right w:val="nil"/>
          <w:between w:val="nil"/>
        </w:pBdr>
        <w:ind w:left="1080" w:right="878" w:firstLine="0"/>
        <w:rPr>
          <w:rFonts w:ascii="Arial Narrow" w:eastAsia="Arial Narrow" w:hAnsi="Arial Narrow" w:cs="Arial Narrow"/>
          <w:color w:val="000000"/>
        </w:rPr>
      </w:pPr>
    </w:p>
    <w:p w14:paraId="1FDCDEC6" w14:textId="1C843AC0" w:rsidR="00211D9C" w:rsidRPr="00211D9C" w:rsidRDefault="00B6754D" w:rsidP="000A2BC9">
      <w:pPr>
        <w:pStyle w:val="Prrafodelista"/>
        <w:pBdr>
          <w:top w:val="nil"/>
          <w:left w:val="nil"/>
          <w:bottom w:val="nil"/>
          <w:right w:val="nil"/>
          <w:between w:val="nil"/>
        </w:pBdr>
        <w:ind w:left="1441" w:right="878"/>
        <w:rPr>
          <w:rFonts w:ascii="Arial Narrow" w:eastAsia="Arial Narrow" w:hAnsi="Arial Narrow" w:cs="Arial Narrow"/>
          <w:color w:val="000000"/>
        </w:rPr>
      </w:pPr>
      <w:r>
        <w:rPr>
          <w:rFonts w:ascii="Arial Narrow" w:eastAsia="Arial Narrow" w:hAnsi="Arial Narrow" w:cs="Arial Narrow"/>
          <w:color w:val="000000"/>
        </w:rPr>
        <w:t xml:space="preserve">3.4.1 </w:t>
      </w:r>
      <w:r w:rsidR="00C13983">
        <w:rPr>
          <w:rFonts w:ascii="Arial Narrow" w:eastAsia="Arial Narrow" w:hAnsi="Arial Narrow" w:cs="Arial Narrow"/>
          <w:color w:val="000000"/>
        </w:rPr>
        <w:t>Debe ser una</w:t>
      </w:r>
      <w:r w:rsidR="00211D9C" w:rsidRPr="00211D9C">
        <w:rPr>
          <w:rFonts w:ascii="Arial Narrow" w:eastAsia="Arial Narrow" w:hAnsi="Arial Narrow" w:cs="Arial Narrow"/>
          <w:color w:val="000000"/>
        </w:rPr>
        <w:t xml:space="preserve"> plataforma en comercio electrónico B2B qu</w:t>
      </w:r>
      <w:r w:rsidR="00211D9C">
        <w:rPr>
          <w:rFonts w:ascii="Arial Narrow" w:eastAsia="Arial Narrow" w:hAnsi="Arial Narrow" w:cs="Arial Narrow"/>
          <w:color w:val="000000"/>
        </w:rPr>
        <w:t xml:space="preserve">e se gestione y acceda desde </w:t>
      </w:r>
      <w:r w:rsidR="00211D9C" w:rsidRPr="00211D9C">
        <w:rPr>
          <w:rFonts w:ascii="Arial Narrow" w:eastAsia="Arial Narrow" w:hAnsi="Arial Narrow" w:cs="Arial Narrow"/>
          <w:color w:val="000000"/>
        </w:rPr>
        <w:t xml:space="preserve">un </w:t>
      </w:r>
      <w:r w:rsidR="00211D9C">
        <w:rPr>
          <w:rFonts w:ascii="Arial Narrow" w:eastAsia="Arial Narrow" w:hAnsi="Arial Narrow" w:cs="Arial Narrow"/>
          <w:color w:val="000000"/>
        </w:rPr>
        <w:t>computador y/</w:t>
      </w:r>
      <w:r w:rsidR="006011F2" w:rsidRPr="00211D9C">
        <w:rPr>
          <w:rFonts w:ascii="Arial Narrow" w:eastAsia="Arial Narrow" w:hAnsi="Arial Narrow" w:cs="Arial Narrow"/>
          <w:color w:val="000000"/>
        </w:rPr>
        <w:t xml:space="preserve">o </w:t>
      </w:r>
      <w:r w:rsidR="006011F2">
        <w:rPr>
          <w:rFonts w:ascii="Arial Narrow" w:eastAsia="Arial Narrow" w:hAnsi="Arial Narrow" w:cs="Arial Narrow"/>
          <w:color w:val="000000"/>
        </w:rPr>
        <w:t>aplicación</w:t>
      </w:r>
      <w:r w:rsidR="00211D9C" w:rsidRPr="00211D9C">
        <w:rPr>
          <w:rFonts w:ascii="Arial Narrow" w:eastAsia="Arial Narrow" w:hAnsi="Arial Narrow" w:cs="Arial Narrow"/>
          <w:color w:val="000000"/>
        </w:rPr>
        <w:t xml:space="preserve"> móvil - 24/7/365.</w:t>
      </w:r>
      <w:r w:rsidR="00211D9C">
        <w:rPr>
          <w:rFonts w:ascii="Arial Narrow" w:eastAsia="Arial Narrow" w:hAnsi="Arial Narrow" w:cs="Arial Narrow"/>
          <w:color w:val="000000"/>
        </w:rPr>
        <w:t xml:space="preserve"> </w:t>
      </w:r>
    </w:p>
    <w:p w14:paraId="29E68E86" w14:textId="3A1993F1" w:rsidR="00211D9C" w:rsidRPr="00211D9C" w:rsidRDefault="00211D9C" w:rsidP="00211D9C">
      <w:pPr>
        <w:pStyle w:val="Prrafodelista"/>
        <w:pBdr>
          <w:top w:val="nil"/>
          <w:left w:val="nil"/>
          <w:bottom w:val="nil"/>
          <w:right w:val="nil"/>
          <w:between w:val="nil"/>
        </w:pBdr>
        <w:ind w:left="1080" w:right="878"/>
        <w:rPr>
          <w:rFonts w:ascii="Arial Narrow" w:eastAsia="Arial Narrow" w:hAnsi="Arial Narrow" w:cs="Arial Narrow"/>
          <w:color w:val="000000"/>
        </w:rPr>
      </w:pPr>
    </w:p>
    <w:p w14:paraId="66E803C4" w14:textId="555B208D" w:rsidR="00211D9C" w:rsidRDefault="00211D9C" w:rsidP="000A2BC9">
      <w:pPr>
        <w:pStyle w:val="Prrafodelista"/>
        <w:pBdr>
          <w:top w:val="nil"/>
          <w:left w:val="nil"/>
          <w:bottom w:val="nil"/>
          <w:right w:val="nil"/>
          <w:between w:val="nil"/>
        </w:pBdr>
        <w:ind w:left="1441" w:right="878"/>
        <w:rPr>
          <w:rFonts w:ascii="Arial Narrow" w:eastAsia="Arial Narrow" w:hAnsi="Arial Narrow" w:cs="Arial Narrow"/>
          <w:color w:val="000000"/>
        </w:rPr>
      </w:pPr>
      <w:r w:rsidRPr="00211D9C">
        <w:rPr>
          <w:rFonts w:ascii="Arial Narrow" w:eastAsia="Arial Narrow" w:hAnsi="Arial Narrow" w:cs="Arial Narrow"/>
          <w:color w:val="000000"/>
        </w:rPr>
        <w:t>Características principales</w:t>
      </w:r>
      <w:r w:rsidR="000A2BC9">
        <w:rPr>
          <w:rFonts w:ascii="Arial Narrow" w:eastAsia="Arial Narrow" w:hAnsi="Arial Narrow" w:cs="Arial Narrow"/>
          <w:color w:val="000000"/>
        </w:rPr>
        <w:t xml:space="preserve">: </w:t>
      </w:r>
    </w:p>
    <w:p w14:paraId="61AE2AA4" w14:textId="6EBA83BE" w:rsidR="00C13983" w:rsidRDefault="00513B09" w:rsidP="000A2BC9">
      <w:pPr>
        <w:pStyle w:val="Prrafodelista"/>
        <w:pBdr>
          <w:top w:val="nil"/>
          <w:left w:val="nil"/>
          <w:bottom w:val="nil"/>
          <w:right w:val="nil"/>
          <w:between w:val="nil"/>
        </w:pBdr>
        <w:ind w:left="1441" w:right="878"/>
        <w:rPr>
          <w:rFonts w:ascii="Arial Narrow" w:eastAsia="Arial Narrow" w:hAnsi="Arial Narrow" w:cs="Arial Narrow"/>
          <w:color w:val="000000"/>
        </w:rPr>
      </w:pPr>
      <w:r>
        <w:rPr>
          <w:rFonts w:ascii="Arial Narrow" w:eastAsia="Arial Narrow" w:hAnsi="Arial Narrow" w:cs="Arial Narrow"/>
          <w:color w:val="000000"/>
        </w:rPr>
        <w:t>Entre otras, la plataforma  B2B debe contener las siguientes características:</w:t>
      </w:r>
    </w:p>
    <w:p w14:paraId="6CAFFFF4" w14:textId="77777777" w:rsidR="00513B09" w:rsidRPr="00211D9C" w:rsidRDefault="00513B09" w:rsidP="00211D9C">
      <w:pPr>
        <w:pStyle w:val="Prrafodelista"/>
        <w:pBdr>
          <w:top w:val="nil"/>
          <w:left w:val="nil"/>
          <w:bottom w:val="nil"/>
          <w:right w:val="nil"/>
          <w:between w:val="nil"/>
        </w:pBdr>
        <w:ind w:left="1080" w:right="878"/>
        <w:rPr>
          <w:rFonts w:ascii="Arial Narrow" w:eastAsia="Arial Narrow" w:hAnsi="Arial Narrow" w:cs="Arial Narrow"/>
          <w:color w:val="000000"/>
        </w:rPr>
      </w:pPr>
    </w:p>
    <w:p w14:paraId="6DE553A3" w14:textId="5942CBB4" w:rsidR="00211D9C" w:rsidRPr="00211D9C" w:rsidRDefault="00211D9C" w:rsidP="00513B09">
      <w:pPr>
        <w:pStyle w:val="Prrafodelista"/>
        <w:numPr>
          <w:ilvl w:val="0"/>
          <w:numId w:val="20"/>
        </w:numPr>
        <w:pBdr>
          <w:top w:val="nil"/>
          <w:left w:val="nil"/>
          <w:bottom w:val="nil"/>
          <w:right w:val="nil"/>
          <w:between w:val="nil"/>
        </w:pBdr>
        <w:ind w:left="1440" w:right="878"/>
        <w:rPr>
          <w:rFonts w:ascii="Arial Narrow" w:eastAsia="Arial Narrow" w:hAnsi="Arial Narrow" w:cs="Arial Narrow"/>
          <w:color w:val="000000"/>
        </w:rPr>
      </w:pPr>
      <w:r w:rsidRPr="00211D9C">
        <w:rPr>
          <w:rFonts w:ascii="Arial Narrow" w:eastAsia="Arial Narrow" w:hAnsi="Arial Narrow" w:cs="Arial Narrow"/>
          <w:color w:val="000000"/>
        </w:rPr>
        <w:t>Portal web</w:t>
      </w:r>
      <w:r>
        <w:rPr>
          <w:rFonts w:ascii="Arial Narrow" w:eastAsia="Arial Narrow" w:hAnsi="Arial Narrow" w:cs="Arial Narrow"/>
          <w:color w:val="000000"/>
        </w:rPr>
        <w:t xml:space="preserve"> y responsivo</w:t>
      </w:r>
    </w:p>
    <w:p w14:paraId="11C68177" w14:textId="728DA628" w:rsidR="00211D9C" w:rsidRPr="00211D9C" w:rsidRDefault="00211D9C" w:rsidP="00513B09">
      <w:pPr>
        <w:pStyle w:val="Prrafodelista"/>
        <w:numPr>
          <w:ilvl w:val="0"/>
          <w:numId w:val="20"/>
        </w:numPr>
        <w:pBdr>
          <w:top w:val="nil"/>
          <w:left w:val="nil"/>
          <w:bottom w:val="nil"/>
          <w:right w:val="nil"/>
          <w:between w:val="nil"/>
        </w:pBdr>
        <w:ind w:left="1440" w:right="878"/>
        <w:rPr>
          <w:rFonts w:ascii="Arial Narrow" w:eastAsia="Arial Narrow" w:hAnsi="Arial Narrow" w:cs="Arial Narrow"/>
          <w:color w:val="000000"/>
        </w:rPr>
      </w:pPr>
      <w:r w:rsidRPr="00211D9C">
        <w:rPr>
          <w:rFonts w:ascii="Arial Narrow" w:eastAsia="Arial Narrow" w:hAnsi="Arial Narrow" w:cs="Arial Narrow"/>
          <w:color w:val="000000"/>
        </w:rPr>
        <w:t>Inicio de sesión único.</w:t>
      </w:r>
    </w:p>
    <w:p w14:paraId="07615F6A" w14:textId="3F2C50B5" w:rsidR="00211D9C" w:rsidRPr="00211D9C" w:rsidRDefault="00211D9C" w:rsidP="00513B09">
      <w:pPr>
        <w:pStyle w:val="Prrafodelista"/>
        <w:numPr>
          <w:ilvl w:val="0"/>
          <w:numId w:val="20"/>
        </w:numPr>
        <w:pBdr>
          <w:top w:val="nil"/>
          <w:left w:val="nil"/>
          <w:bottom w:val="nil"/>
          <w:right w:val="nil"/>
          <w:between w:val="nil"/>
        </w:pBdr>
        <w:ind w:left="1440" w:right="878"/>
        <w:rPr>
          <w:rFonts w:ascii="Arial Narrow" w:eastAsia="Arial Narrow" w:hAnsi="Arial Narrow" w:cs="Arial Narrow"/>
          <w:color w:val="000000"/>
        </w:rPr>
      </w:pPr>
      <w:r w:rsidRPr="00211D9C">
        <w:rPr>
          <w:rFonts w:ascii="Arial Narrow" w:eastAsia="Arial Narrow" w:hAnsi="Arial Narrow" w:cs="Arial Narrow"/>
          <w:color w:val="000000"/>
        </w:rPr>
        <w:t xml:space="preserve">Múltiples usuarios </w:t>
      </w:r>
    </w:p>
    <w:p w14:paraId="4DAE4F1A" w14:textId="54C141CF" w:rsidR="00211D9C" w:rsidRDefault="00513B09" w:rsidP="00513B09">
      <w:pPr>
        <w:pStyle w:val="Prrafodelista"/>
        <w:numPr>
          <w:ilvl w:val="0"/>
          <w:numId w:val="20"/>
        </w:numPr>
        <w:pBdr>
          <w:top w:val="nil"/>
          <w:left w:val="nil"/>
          <w:bottom w:val="nil"/>
          <w:right w:val="nil"/>
          <w:between w:val="nil"/>
        </w:pBdr>
        <w:ind w:left="1440" w:right="878"/>
        <w:rPr>
          <w:rFonts w:ascii="Arial Narrow" w:eastAsia="Arial Narrow" w:hAnsi="Arial Narrow" w:cs="Arial Narrow"/>
          <w:color w:val="000000"/>
        </w:rPr>
      </w:pPr>
      <w:r>
        <w:rPr>
          <w:rFonts w:ascii="Arial Narrow" w:eastAsia="Arial Narrow" w:hAnsi="Arial Narrow" w:cs="Arial Narrow"/>
          <w:color w:val="000000"/>
        </w:rPr>
        <w:t>Módulo</w:t>
      </w:r>
      <w:r w:rsidR="00211D9C">
        <w:rPr>
          <w:rFonts w:ascii="Arial Narrow" w:eastAsia="Arial Narrow" w:hAnsi="Arial Narrow" w:cs="Arial Narrow"/>
          <w:color w:val="000000"/>
        </w:rPr>
        <w:t xml:space="preserve"> de </w:t>
      </w:r>
      <w:r w:rsidR="00211D9C" w:rsidRPr="00211D9C">
        <w:rPr>
          <w:rFonts w:ascii="Arial Narrow" w:eastAsia="Arial Narrow" w:hAnsi="Arial Narrow" w:cs="Arial Narrow"/>
          <w:color w:val="000000"/>
        </w:rPr>
        <w:t>Administración</w:t>
      </w:r>
      <w:r w:rsidR="00C13983">
        <w:rPr>
          <w:rFonts w:ascii="Arial Narrow" w:eastAsia="Arial Narrow" w:hAnsi="Arial Narrow" w:cs="Arial Narrow"/>
          <w:color w:val="000000"/>
        </w:rPr>
        <w:t xml:space="preserve"> y configuración</w:t>
      </w:r>
    </w:p>
    <w:p w14:paraId="72D7F371" w14:textId="37954146" w:rsidR="00211D9C" w:rsidRDefault="00513B09" w:rsidP="00513B09">
      <w:pPr>
        <w:pStyle w:val="Prrafodelista"/>
        <w:numPr>
          <w:ilvl w:val="0"/>
          <w:numId w:val="20"/>
        </w:numPr>
        <w:pBdr>
          <w:top w:val="nil"/>
          <w:left w:val="nil"/>
          <w:bottom w:val="nil"/>
          <w:right w:val="nil"/>
          <w:between w:val="nil"/>
        </w:pBdr>
        <w:ind w:left="1440" w:right="878"/>
        <w:rPr>
          <w:rFonts w:ascii="Arial Narrow" w:eastAsia="Arial Narrow" w:hAnsi="Arial Narrow" w:cs="Arial Narrow"/>
          <w:color w:val="000000"/>
        </w:rPr>
      </w:pPr>
      <w:r>
        <w:rPr>
          <w:rFonts w:ascii="Arial Narrow" w:eastAsia="Arial Narrow" w:hAnsi="Arial Narrow" w:cs="Arial Narrow"/>
          <w:color w:val="000000"/>
        </w:rPr>
        <w:t>Módulo</w:t>
      </w:r>
      <w:r w:rsidR="00211D9C">
        <w:rPr>
          <w:rFonts w:ascii="Arial Narrow" w:eastAsia="Arial Narrow" w:hAnsi="Arial Narrow" w:cs="Arial Narrow"/>
          <w:color w:val="000000"/>
        </w:rPr>
        <w:t xml:space="preserve"> de Gestión</w:t>
      </w:r>
    </w:p>
    <w:p w14:paraId="746D152B" w14:textId="0640D3E2" w:rsidR="00B6754D" w:rsidRPr="00211D9C" w:rsidRDefault="00513B09" w:rsidP="00513B09">
      <w:pPr>
        <w:pStyle w:val="Prrafodelista"/>
        <w:numPr>
          <w:ilvl w:val="0"/>
          <w:numId w:val="20"/>
        </w:numPr>
        <w:pBdr>
          <w:top w:val="nil"/>
          <w:left w:val="nil"/>
          <w:bottom w:val="nil"/>
          <w:right w:val="nil"/>
          <w:between w:val="nil"/>
        </w:pBdr>
        <w:ind w:left="1440" w:right="878"/>
        <w:rPr>
          <w:rFonts w:ascii="Arial Narrow" w:eastAsia="Arial Narrow" w:hAnsi="Arial Narrow" w:cs="Arial Narrow"/>
          <w:color w:val="000000"/>
        </w:rPr>
      </w:pPr>
      <w:r>
        <w:rPr>
          <w:rFonts w:ascii="Arial Narrow" w:eastAsia="Arial Narrow" w:hAnsi="Arial Narrow" w:cs="Arial Narrow"/>
          <w:color w:val="000000"/>
        </w:rPr>
        <w:t>Módulo</w:t>
      </w:r>
      <w:r w:rsidR="00B6754D">
        <w:rPr>
          <w:rFonts w:ascii="Arial Narrow" w:eastAsia="Arial Narrow" w:hAnsi="Arial Narrow" w:cs="Arial Narrow"/>
          <w:color w:val="000000"/>
        </w:rPr>
        <w:t xml:space="preserve"> de Consultas</w:t>
      </w:r>
    </w:p>
    <w:p w14:paraId="338985DA" w14:textId="02095A23" w:rsidR="00211D9C" w:rsidRDefault="00513B09" w:rsidP="00513B09">
      <w:pPr>
        <w:pStyle w:val="Prrafodelista"/>
        <w:numPr>
          <w:ilvl w:val="0"/>
          <w:numId w:val="20"/>
        </w:numPr>
        <w:pBdr>
          <w:top w:val="nil"/>
          <w:left w:val="nil"/>
          <w:bottom w:val="nil"/>
          <w:right w:val="nil"/>
          <w:between w:val="nil"/>
        </w:pBdr>
        <w:ind w:left="1440" w:right="878"/>
        <w:rPr>
          <w:rFonts w:ascii="Arial Narrow" w:eastAsia="Arial Narrow" w:hAnsi="Arial Narrow" w:cs="Arial Narrow"/>
          <w:color w:val="000000"/>
        </w:rPr>
      </w:pPr>
      <w:r>
        <w:rPr>
          <w:rFonts w:ascii="Arial Narrow" w:eastAsia="Arial Narrow" w:hAnsi="Arial Narrow" w:cs="Arial Narrow"/>
          <w:color w:val="000000"/>
        </w:rPr>
        <w:t>Módulo</w:t>
      </w:r>
      <w:r w:rsidR="00211D9C">
        <w:rPr>
          <w:rFonts w:ascii="Arial Narrow" w:eastAsia="Arial Narrow" w:hAnsi="Arial Narrow" w:cs="Arial Narrow"/>
          <w:color w:val="000000"/>
        </w:rPr>
        <w:t xml:space="preserve"> de </w:t>
      </w:r>
      <w:proofErr w:type="spellStart"/>
      <w:r w:rsidR="00211D9C">
        <w:rPr>
          <w:rFonts w:ascii="Arial Narrow" w:eastAsia="Arial Narrow" w:hAnsi="Arial Narrow" w:cs="Arial Narrow"/>
          <w:color w:val="000000"/>
        </w:rPr>
        <w:t>Dashboard</w:t>
      </w:r>
      <w:proofErr w:type="spellEnd"/>
    </w:p>
    <w:p w14:paraId="534D4EDF" w14:textId="7F498213" w:rsidR="00C13983" w:rsidRDefault="00513B09" w:rsidP="00513B09">
      <w:pPr>
        <w:pStyle w:val="Prrafodelista"/>
        <w:numPr>
          <w:ilvl w:val="0"/>
          <w:numId w:val="20"/>
        </w:numPr>
        <w:pBdr>
          <w:top w:val="nil"/>
          <w:left w:val="nil"/>
          <w:bottom w:val="nil"/>
          <w:right w:val="nil"/>
          <w:between w:val="nil"/>
        </w:pBdr>
        <w:ind w:left="1440" w:right="878"/>
        <w:rPr>
          <w:rFonts w:ascii="Arial Narrow" w:eastAsia="Arial Narrow" w:hAnsi="Arial Narrow" w:cs="Arial Narrow"/>
          <w:color w:val="000000"/>
        </w:rPr>
      </w:pPr>
      <w:r>
        <w:rPr>
          <w:rFonts w:ascii="Arial Narrow" w:eastAsia="Arial Narrow" w:hAnsi="Arial Narrow" w:cs="Arial Narrow"/>
          <w:color w:val="000000"/>
        </w:rPr>
        <w:t>Módulo</w:t>
      </w:r>
      <w:r w:rsidR="00211D9C">
        <w:rPr>
          <w:rFonts w:ascii="Arial Narrow" w:eastAsia="Arial Narrow" w:hAnsi="Arial Narrow" w:cs="Arial Narrow"/>
          <w:color w:val="000000"/>
        </w:rPr>
        <w:t xml:space="preserve"> de Reporte</w:t>
      </w:r>
    </w:p>
    <w:p w14:paraId="37A4C61E" w14:textId="47513D5F" w:rsidR="00B6754D" w:rsidRPr="006011F2" w:rsidRDefault="00B6754D" w:rsidP="006011F2">
      <w:pPr>
        <w:pBdr>
          <w:top w:val="nil"/>
          <w:left w:val="nil"/>
          <w:bottom w:val="nil"/>
          <w:right w:val="nil"/>
          <w:between w:val="nil"/>
        </w:pBdr>
        <w:ind w:right="878"/>
        <w:rPr>
          <w:rFonts w:ascii="Arial Narrow" w:eastAsia="Arial Narrow" w:hAnsi="Arial Narrow" w:cs="Arial Narrow"/>
          <w:color w:val="000000"/>
        </w:rPr>
      </w:pPr>
    </w:p>
    <w:p w14:paraId="12AC4DF7" w14:textId="0ABEDE25" w:rsidR="00B6754D" w:rsidRDefault="00B6754D" w:rsidP="00A10B97">
      <w:pPr>
        <w:pStyle w:val="Prrafodelista"/>
        <w:pBdr>
          <w:top w:val="nil"/>
          <w:left w:val="nil"/>
          <w:bottom w:val="nil"/>
          <w:right w:val="nil"/>
          <w:between w:val="nil"/>
        </w:pBdr>
        <w:ind w:left="1440" w:right="878"/>
        <w:jc w:val="left"/>
        <w:rPr>
          <w:rFonts w:ascii="Arial Narrow" w:eastAsia="Arial Narrow" w:hAnsi="Arial Narrow" w:cs="Arial Narrow"/>
          <w:color w:val="000000"/>
        </w:rPr>
      </w:pPr>
      <w:r>
        <w:rPr>
          <w:rFonts w:ascii="Arial Narrow" w:eastAsia="Arial Narrow" w:hAnsi="Arial Narrow" w:cs="Arial Narrow"/>
          <w:color w:val="000000"/>
        </w:rPr>
        <w:t xml:space="preserve">3.4.2 El proveedor deberá informar: </w:t>
      </w:r>
    </w:p>
    <w:p w14:paraId="575CD7F4" w14:textId="1F20F8C0" w:rsidR="00B6754D" w:rsidRDefault="00B6754D" w:rsidP="00A10B97">
      <w:pPr>
        <w:pStyle w:val="Prrafodelista"/>
        <w:numPr>
          <w:ilvl w:val="0"/>
          <w:numId w:val="27"/>
        </w:numPr>
        <w:pBdr>
          <w:top w:val="nil"/>
          <w:left w:val="nil"/>
          <w:bottom w:val="nil"/>
          <w:right w:val="nil"/>
          <w:between w:val="nil"/>
        </w:pBdr>
        <w:ind w:right="878"/>
        <w:jc w:val="left"/>
        <w:rPr>
          <w:rFonts w:ascii="Arial Narrow" w:eastAsia="Arial Narrow" w:hAnsi="Arial Narrow" w:cs="Arial Narrow"/>
          <w:color w:val="000000"/>
        </w:rPr>
      </w:pPr>
      <w:r>
        <w:rPr>
          <w:rFonts w:ascii="Arial Narrow" w:eastAsia="Arial Narrow" w:hAnsi="Arial Narrow" w:cs="Arial Narrow"/>
          <w:color w:val="000000"/>
        </w:rPr>
        <w:t>Metodología de Proyecto para Desarrollo de Sof</w:t>
      </w:r>
      <w:r w:rsidR="00513B09">
        <w:rPr>
          <w:rFonts w:ascii="Arial Narrow" w:eastAsia="Arial Narrow" w:hAnsi="Arial Narrow" w:cs="Arial Narrow"/>
          <w:color w:val="000000"/>
        </w:rPr>
        <w:t>t</w:t>
      </w:r>
      <w:r>
        <w:rPr>
          <w:rFonts w:ascii="Arial Narrow" w:eastAsia="Arial Narrow" w:hAnsi="Arial Narrow" w:cs="Arial Narrow"/>
          <w:color w:val="000000"/>
        </w:rPr>
        <w:t>ware</w:t>
      </w:r>
    </w:p>
    <w:p w14:paraId="7C625569" w14:textId="2888565E" w:rsidR="00B6754D" w:rsidRDefault="00B6754D" w:rsidP="00A10B97">
      <w:pPr>
        <w:pStyle w:val="Prrafodelista"/>
        <w:numPr>
          <w:ilvl w:val="0"/>
          <w:numId w:val="27"/>
        </w:numPr>
        <w:pBdr>
          <w:top w:val="nil"/>
          <w:left w:val="nil"/>
          <w:bottom w:val="nil"/>
          <w:right w:val="nil"/>
          <w:between w:val="nil"/>
        </w:pBdr>
        <w:ind w:right="878"/>
        <w:jc w:val="left"/>
        <w:rPr>
          <w:rFonts w:ascii="Arial Narrow" w:eastAsia="Arial Narrow" w:hAnsi="Arial Narrow" w:cs="Arial Narrow"/>
          <w:color w:val="000000"/>
        </w:rPr>
      </w:pPr>
      <w:r>
        <w:rPr>
          <w:rFonts w:ascii="Arial Narrow" w:eastAsia="Arial Narrow" w:hAnsi="Arial Narrow" w:cs="Arial Narrow"/>
          <w:color w:val="000000"/>
        </w:rPr>
        <w:t xml:space="preserve">Plataforma de Desarrollo de Software </w:t>
      </w:r>
    </w:p>
    <w:p w14:paraId="11660AA0" w14:textId="1E7EB9EF" w:rsidR="00513B09" w:rsidRDefault="00513B09" w:rsidP="00A10B97">
      <w:pPr>
        <w:pStyle w:val="Prrafodelista"/>
        <w:numPr>
          <w:ilvl w:val="0"/>
          <w:numId w:val="27"/>
        </w:numPr>
        <w:pBdr>
          <w:top w:val="nil"/>
          <w:left w:val="nil"/>
          <w:bottom w:val="nil"/>
          <w:right w:val="nil"/>
          <w:between w:val="nil"/>
        </w:pBdr>
        <w:ind w:right="878"/>
        <w:jc w:val="left"/>
        <w:rPr>
          <w:rFonts w:ascii="Arial Narrow" w:eastAsia="Arial Narrow" w:hAnsi="Arial Narrow" w:cs="Arial Narrow"/>
          <w:color w:val="000000"/>
        </w:rPr>
      </w:pPr>
      <w:r>
        <w:rPr>
          <w:rFonts w:ascii="Arial Narrow" w:eastAsia="Arial Narrow" w:hAnsi="Arial Narrow" w:cs="Arial Narrow"/>
          <w:color w:val="000000"/>
        </w:rPr>
        <w:t xml:space="preserve">Sistema de Gestión de Base de Datos </w:t>
      </w:r>
    </w:p>
    <w:p w14:paraId="76E8E1CE" w14:textId="4EF3B0D8" w:rsidR="00B6754D" w:rsidRDefault="00B6754D" w:rsidP="00A10B97">
      <w:pPr>
        <w:pStyle w:val="Prrafodelista"/>
        <w:numPr>
          <w:ilvl w:val="0"/>
          <w:numId w:val="27"/>
        </w:numPr>
        <w:pBdr>
          <w:top w:val="nil"/>
          <w:left w:val="nil"/>
          <w:bottom w:val="nil"/>
          <w:right w:val="nil"/>
          <w:between w:val="nil"/>
        </w:pBdr>
        <w:ind w:right="878"/>
        <w:jc w:val="left"/>
        <w:rPr>
          <w:rFonts w:ascii="Arial Narrow" w:eastAsia="Arial Narrow" w:hAnsi="Arial Narrow" w:cs="Arial Narrow"/>
          <w:color w:val="000000"/>
        </w:rPr>
      </w:pPr>
      <w:r>
        <w:rPr>
          <w:rFonts w:ascii="Arial Narrow" w:eastAsia="Arial Narrow" w:hAnsi="Arial Narrow" w:cs="Arial Narrow"/>
          <w:color w:val="000000"/>
        </w:rPr>
        <w:t xml:space="preserve">Especificaciones de infraestructura </w:t>
      </w:r>
      <w:r w:rsidR="00513B09">
        <w:rPr>
          <w:rFonts w:ascii="Arial Narrow" w:eastAsia="Arial Narrow" w:hAnsi="Arial Narrow" w:cs="Arial Narrow"/>
          <w:color w:val="000000"/>
        </w:rPr>
        <w:t>para soportar plataforma B2B</w:t>
      </w:r>
    </w:p>
    <w:p w14:paraId="75D4392A" w14:textId="0237FD59" w:rsidR="00513B09" w:rsidRDefault="00513B09" w:rsidP="00A10B97">
      <w:pPr>
        <w:pStyle w:val="Prrafodelista"/>
        <w:numPr>
          <w:ilvl w:val="0"/>
          <w:numId w:val="27"/>
        </w:numPr>
        <w:pBdr>
          <w:top w:val="nil"/>
          <w:left w:val="nil"/>
          <w:bottom w:val="nil"/>
          <w:right w:val="nil"/>
          <w:between w:val="nil"/>
        </w:pBdr>
        <w:ind w:right="878"/>
        <w:jc w:val="left"/>
        <w:rPr>
          <w:rFonts w:ascii="Arial Narrow" w:eastAsia="Arial Narrow" w:hAnsi="Arial Narrow" w:cs="Arial Narrow"/>
          <w:color w:val="000000"/>
        </w:rPr>
      </w:pPr>
      <w:r>
        <w:rPr>
          <w:rFonts w:ascii="Arial Narrow" w:eastAsia="Arial Narrow" w:hAnsi="Arial Narrow" w:cs="Arial Narrow"/>
          <w:color w:val="000000"/>
        </w:rPr>
        <w:t xml:space="preserve">Compatibilidad de navegadores </w:t>
      </w:r>
    </w:p>
    <w:p w14:paraId="38FEF222" w14:textId="58B4540E" w:rsidR="00513B09" w:rsidRDefault="00513B09" w:rsidP="00A10B97">
      <w:pPr>
        <w:pStyle w:val="Prrafodelista"/>
        <w:numPr>
          <w:ilvl w:val="0"/>
          <w:numId w:val="27"/>
        </w:numPr>
        <w:pBdr>
          <w:top w:val="nil"/>
          <w:left w:val="nil"/>
          <w:bottom w:val="nil"/>
          <w:right w:val="nil"/>
          <w:between w:val="nil"/>
        </w:pBdr>
        <w:ind w:right="878"/>
        <w:jc w:val="left"/>
        <w:rPr>
          <w:rFonts w:ascii="Arial Narrow" w:eastAsia="Arial Narrow" w:hAnsi="Arial Narrow" w:cs="Arial Narrow"/>
          <w:color w:val="000000"/>
        </w:rPr>
      </w:pPr>
      <w:r>
        <w:rPr>
          <w:rFonts w:ascii="Arial Narrow" w:eastAsia="Arial Narrow" w:hAnsi="Arial Narrow" w:cs="Arial Narrow"/>
          <w:color w:val="000000"/>
        </w:rPr>
        <w:t>Otras especificaciones consideren de importancia para el desarrollo, implementación y</w:t>
      </w:r>
      <w:r w:rsidR="006011F2">
        <w:rPr>
          <w:rFonts w:ascii="Arial Narrow" w:eastAsia="Arial Narrow" w:hAnsi="Arial Narrow" w:cs="Arial Narrow"/>
          <w:color w:val="000000"/>
        </w:rPr>
        <w:t xml:space="preserve"> </w:t>
      </w:r>
      <w:r>
        <w:rPr>
          <w:rFonts w:ascii="Arial Narrow" w:eastAsia="Arial Narrow" w:hAnsi="Arial Narrow" w:cs="Arial Narrow"/>
          <w:color w:val="000000"/>
        </w:rPr>
        <w:lastRenderedPageBreak/>
        <w:t>mantenimiento de la plataforma.</w:t>
      </w:r>
    </w:p>
    <w:p w14:paraId="5CECA9A0" w14:textId="77777777" w:rsidR="00B6754D" w:rsidRPr="00C13983" w:rsidRDefault="00B6754D" w:rsidP="00C13983">
      <w:pPr>
        <w:pStyle w:val="Prrafodelista"/>
        <w:pBdr>
          <w:top w:val="nil"/>
          <w:left w:val="nil"/>
          <w:bottom w:val="nil"/>
          <w:right w:val="nil"/>
          <w:between w:val="nil"/>
        </w:pBdr>
        <w:ind w:left="1080" w:right="878"/>
        <w:rPr>
          <w:rFonts w:ascii="Arial Narrow" w:eastAsia="Arial Narrow" w:hAnsi="Arial Narrow" w:cs="Arial Narrow"/>
          <w:color w:val="000000"/>
        </w:rPr>
      </w:pPr>
    </w:p>
    <w:p w14:paraId="3E9F20AB" w14:textId="77777777" w:rsidR="00211D9C" w:rsidRDefault="00211D9C" w:rsidP="00211D9C">
      <w:pPr>
        <w:pStyle w:val="Prrafodelista"/>
        <w:pBdr>
          <w:top w:val="nil"/>
          <w:left w:val="nil"/>
          <w:bottom w:val="nil"/>
          <w:right w:val="nil"/>
          <w:between w:val="nil"/>
        </w:pBdr>
        <w:ind w:left="1080" w:right="878"/>
        <w:rPr>
          <w:rFonts w:ascii="Arial Narrow" w:eastAsia="Arial Narrow" w:hAnsi="Arial Narrow" w:cs="Arial Narrow"/>
          <w:color w:val="000000"/>
        </w:rPr>
      </w:pPr>
    </w:p>
    <w:p w14:paraId="3BE06314" w14:textId="77777777" w:rsidR="00CB51C0" w:rsidRDefault="00022BAF">
      <w:pPr>
        <w:tabs>
          <w:tab w:val="left" w:pos="1170"/>
        </w:tabs>
        <w:ind w:left="967"/>
        <w:rPr>
          <w:rFonts w:ascii="Arial Narrow" w:eastAsia="Arial Narrow" w:hAnsi="Arial Narrow" w:cs="Arial Narrow"/>
        </w:rPr>
      </w:pPr>
      <w:r>
        <w:rPr>
          <w:rFonts w:ascii="Arial Narrow" w:eastAsia="Arial Narrow" w:hAnsi="Arial Narrow" w:cs="Arial Narrow"/>
        </w:rPr>
        <w:t>4. CRONOLOGÍA DEL PROCESO</w:t>
      </w:r>
    </w:p>
    <w:p w14:paraId="2A45D07B" w14:textId="77777777" w:rsidR="00CB51C0" w:rsidRDefault="00CB51C0">
      <w:pPr>
        <w:pBdr>
          <w:top w:val="nil"/>
          <w:left w:val="nil"/>
          <w:bottom w:val="nil"/>
          <w:right w:val="nil"/>
          <w:between w:val="nil"/>
        </w:pBdr>
        <w:spacing w:before="11"/>
        <w:rPr>
          <w:rFonts w:ascii="Arial Narrow" w:eastAsia="Arial Narrow" w:hAnsi="Arial Narrow" w:cs="Arial Narrow"/>
          <w:color w:val="000000"/>
        </w:rPr>
      </w:pPr>
    </w:p>
    <w:p w14:paraId="535BCCD5" w14:textId="77777777" w:rsidR="00CB51C0" w:rsidRPr="00E736EB" w:rsidRDefault="00022BAF">
      <w:pPr>
        <w:numPr>
          <w:ilvl w:val="1"/>
          <w:numId w:val="6"/>
        </w:numPr>
        <w:pBdr>
          <w:top w:val="nil"/>
          <w:left w:val="nil"/>
          <w:bottom w:val="nil"/>
          <w:right w:val="nil"/>
          <w:between w:val="nil"/>
        </w:pBdr>
        <w:tabs>
          <w:tab w:val="left" w:pos="1270"/>
        </w:tabs>
        <w:jc w:val="both"/>
        <w:rPr>
          <w:rFonts w:ascii="Arial Narrow" w:eastAsia="Arial Narrow" w:hAnsi="Arial Narrow" w:cs="Arial Narrow"/>
        </w:rPr>
      </w:pPr>
      <w:r w:rsidRPr="00E736EB">
        <w:rPr>
          <w:rFonts w:ascii="Arial Narrow" w:eastAsia="Arial Narrow" w:hAnsi="Arial Narrow" w:cs="Arial Narrow"/>
        </w:rPr>
        <w:t>CRONOGRAMA</w:t>
      </w:r>
    </w:p>
    <w:p w14:paraId="03CDF288"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0EDDF525" w14:textId="77777777" w:rsidR="00CB51C0" w:rsidRDefault="00022BAF">
      <w:pPr>
        <w:pBdr>
          <w:top w:val="nil"/>
          <w:left w:val="nil"/>
          <w:bottom w:val="nil"/>
          <w:right w:val="nil"/>
          <w:between w:val="nil"/>
        </w:pBdr>
        <w:ind w:left="967"/>
        <w:jc w:val="both"/>
        <w:rPr>
          <w:rFonts w:ascii="Arial Narrow" w:eastAsia="Arial Narrow" w:hAnsi="Arial Narrow" w:cs="Arial Narrow"/>
          <w:color w:val="000000"/>
        </w:rPr>
      </w:pPr>
      <w:r>
        <w:rPr>
          <w:rFonts w:ascii="Arial Narrow" w:eastAsia="Arial Narrow" w:hAnsi="Arial Narrow" w:cs="Arial Narrow"/>
          <w:color w:val="000000"/>
        </w:rPr>
        <w:t>A continuación, se presenta el cronograma del proceso contractual.</w:t>
      </w:r>
    </w:p>
    <w:p w14:paraId="74124695" w14:textId="77777777" w:rsidR="00F15E3D" w:rsidRDefault="00F15E3D">
      <w:pPr>
        <w:pBdr>
          <w:top w:val="nil"/>
          <w:left w:val="nil"/>
          <w:bottom w:val="nil"/>
          <w:right w:val="nil"/>
          <w:between w:val="nil"/>
        </w:pBdr>
        <w:ind w:left="967"/>
        <w:jc w:val="both"/>
        <w:rPr>
          <w:rFonts w:ascii="Arial Narrow" w:eastAsia="Arial Narrow" w:hAnsi="Arial Narrow" w:cs="Arial Narrow"/>
          <w:color w:val="000000"/>
        </w:rPr>
      </w:pPr>
    </w:p>
    <w:tbl>
      <w:tblPr>
        <w:tblW w:w="9123" w:type="dxa"/>
        <w:tblInd w:w="-10" w:type="dxa"/>
        <w:tblCellMar>
          <w:left w:w="70" w:type="dxa"/>
          <w:right w:w="70" w:type="dxa"/>
        </w:tblCellMar>
        <w:tblLook w:val="04A0" w:firstRow="1" w:lastRow="0" w:firstColumn="1" w:lastColumn="0" w:noHBand="0" w:noVBand="1"/>
      </w:tblPr>
      <w:tblGrid>
        <w:gridCol w:w="640"/>
        <w:gridCol w:w="4099"/>
        <w:gridCol w:w="1024"/>
        <w:gridCol w:w="1024"/>
        <w:gridCol w:w="1024"/>
        <w:gridCol w:w="1312"/>
      </w:tblGrid>
      <w:tr w:rsidR="00F15E3D" w:rsidRPr="00F15E3D" w14:paraId="0F290BBC" w14:textId="77777777" w:rsidTr="00F15E3D">
        <w:trPr>
          <w:trHeight w:val="323"/>
        </w:trPr>
        <w:tc>
          <w:tcPr>
            <w:tcW w:w="9123" w:type="dxa"/>
            <w:gridSpan w:val="6"/>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C2AC088" w14:textId="77777777" w:rsidR="00F15E3D" w:rsidRPr="00F15E3D" w:rsidRDefault="00F15E3D" w:rsidP="00F15E3D">
            <w:pPr>
              <w:widowControl/>
              <w:jc w:val="center"/>
              <w:rPr>
                <w:rFonts w:ascii="Calibri" w:eastAsia="Times New Roman" w:hAnsi="Calibri" w:cs="Calibri"/>
                <w:b/>
                <w:bCs/>
                <w:color w:val="000000"/>
                <w:lang w:val="es-CO"/>
              </w:rPr>
            </w:pPr>
            <w:r w:rsidRPr="00F15E3D">
              <w:rPr>
                <w:rFonts w:ascii="Calibri" w:eastAsia="Times New Roman" w:hAnsi="Calibri" w:cs="Calibri"/>
                <w:b/>
                <w:bCs/>
                <w:color w:val="000000"/>
                <w:lang w:val="es-CO"/>
              </w:rPr>
              <w:t>CRONOGRAMA</w:t>
            </w:r>
          </w:p>
        </w:tc>
      </w:tr>
      <w:tr w:rsidR="00F15E3D" w:rsidRPr="00F15E3D" w14:paraId="22C52B97" w14:textId="77777777" w:rsidTr="00F15E3D">
        <w:trPr>
          <w:trHeight w:val="323"/>
        </w:trPr>
        <w:tc>
          <w:tcPr>
            <w:tcW w:w="640" w:type="dxa"/>
            <w:vMerge w:val="restart"/>
            <w:tcBorders>
              <w:top w:val="nil"/>
              <w:left w:val="single" w:sz="8" w:space="0" w:color="auto"/>
              <w:bottom w:val="single" w:sz="8" w:space="0" w:color="000000"/>
              <w:right w:val="single" w:sz="4" w:space="0" w:color="auto"/>
            </w:tcBorders>
            <w:shd w:val="clear" w:color="auto" w:fill="auto"/>
            <w:noWrap/>
            <w:vAlign w:val="center"/>
            <w:hideMark/>
          </w:tcPr>
          <w:p w14:paraId="34B3D52F" w14:textId="1B494438" w:rsidR="00F15E3D" w:rsidRPr="00F15E3D" w:rsidRDefault="006011F2" w:rsidP="00F15E3D">
            <w:pPr>
              <w:widowControl/>
              <w:jc w:val="center"/>
              <w:rPr>
                <w:rFonts w:ascii="Calibri" w:eastAsia="Times New Roman" w:hAnsi="Calibri" w:cs="Calibri"/>
                <w:b/>
                <w:bCs/>
                <w:color w:val="000000"/>
                <w:lang w:val="es-CO"/>
              </w:rPr>
            </w:pPr>
            <w:r w:rsidRPr="00F15E3D">
              <w:rPr>
                <w:rFonts w:ascii="Calibri" w:eastAsia="Times New Roman" w:hAnsi="Calibri" w:cs="Calibri"/>
                <w:b/>
                <w:bCs/>
                <w:color w:val="000000"/>
                <w:lang w:val="es-CO"/>
              </w:rPr>
              <w:t>No</w:t>
            </w:r>
          </w:p>
        </w:tc>
        <w:tc>
          <w:tcPr>
            <w:tcW w:w="4099" w:type="dxa"/>
            <w:vMerge w:val="restart"/>
            <w:tcBorders>
              <w:top w:val="nil"/>
              <w:left w:val="single" w:sz="4" w:space="0" w:color="auto"/>
              <w:bottom w:val="single" w:sz="8" w:space="0" w:color="000000"/>
              <w:right w:val="single" w:sz="8" w:space="0" w:color="auto"/>
            </w:tcBorders>
            <w:shd w:val="clear" w:color="auto" w:fill="auto"/>
            <w:noWrap/>
            <w:vAlign w:val="center"/>
            <w:hideMark/>
          </w:tcPr>
          <w:p w14:paraId="72063427" w14:textId="77777777" w:rsidR="00F15E3D" w:rsidRPr="00F15E3D" w:rsidRDefault="00F15E3D" w:rsidP="00F15E3D">
            <w:pPr>
              <w:widowControl/>
              <w:jc w:val="center"/>
              <w:rPr>
                <w:rFonts w:ascii="Calibri" w:eastAsia="Times New Roman" w:hAnsi="Calibri" w:cs="Calibri"/>
                <w:b/>
                <w:bCs/>
                <w:color w:val="000000"/>
                <w:lang w:val="es-CO"/>
              </w:rPr>
            </w:pPr>
            <w:r w:rsidRPr="00F15E3D">
              <w:rPr>
                <w:rFonts w:ascii="Calibri" w:eastAsia="Times New Roman" w:hAnsi="Calibri" w:cs="Calibri"/>
                <w:b/>
                <w:bCs/>
                <w:color w:val="000000"/>
                <w:lang w:val="es-CO"/>
              </w:rPr>
              <w:t>ACTIVIDADES</w:t>
            </w:r>
          </w:p>
        </w:tc>
        <w:tc>
          <w:tcPr>
            <w:tcW w:w="4383" w:type="dxa"/>
            <w:gridSpan w:val="4"/>
            <w:tcBorders>
              <w:top w:val="single" w:sz="8" w:space="0" w:color="auto"/>
              <w:left w:val="nil"/>
              <w:bottom w:val="nil"/>
              <w:right w:val="single" w:sz="8" w:space="0" w:color="000000"/>
            </w:tcBorders>
            <w:shd w:val="clear" w:color="auto" w:fill="auto"/>
            <w:noWrap/>
            <w:vAlign w:val="center"/>
            <w:hideMark/>
          </w:tcPr>
          <w:p w14:paraId="730BB254" w14:textId="77777777" w:rsidR="00F15E3D" w:rsidRPr="00F15E3D" w:rsidRDefault="00F15E3D" w:rsidP="00F15E3D">
            <w:pPr>
              <w:widowControl/>
              <w:jc w:val="center"/>
              <w:rPr>
                <w:rFonts w:ascii="Calibri" w:eastAsia="Times New Roman" w:hAnsi="Calibri" w:cs="Calibri"/>
                <w:b/>
                <w:bCs/>
                <w:color w:val="000000"/>
                <w:lang w:val="es-CO"/>
              </w:rPr>
            </w:pPr>
            <w:r w:rsidRPr="00F15E3D">
              <w:rPr>
                <w:rFonts w:ascii="Calibri" w:eastAsia="Times New Roman" w:hAnsi="Calibri" w:cs="Calibri"/>
                <w:b/>
                <w:bCs/>
                <w:color w:val="000000"/>
                <w:lang w:val="es-CO"/>
              </w:rPr>
              <w:t>NOVIEMBRE</w:t>
            </w:r>
          </w:p>
        </w:tc>
      </w:tr>
      <w:tr w:rsidR="00F15E3D" w:rsidRPr="00F15E3D" w14:paraId="36066A85" w14:textId="77777777" w:rsidTr="00F15E3D">
        <w:trPr>
          <w:trHeight w:val="323"/>
        </w:trPr>
        <w:tc>
          <w:tcPr>
            <w:tcW w:w="640" w:type="dxa"/>
            <w:vMerge/>
            <w:tcBorders>
              <w:top w:val="nil"/>
              <w:left w:val="single" w:sz="8" w:space="0" w:color="auto"/>
              <w:bottom w:val="single" w:sz="8" w:space="0" w:color="000000"/>
              <w:right w:val="single" w:sz="4" w:space="0" w:color="auto"/>
            </w:tcBorders>
            <w:vAlign w:val="center"/>
            <w:hideMark/>
          </w:tcPr>
          <w:p w14:paraId="01260911" w14:textId="77777777" w:rsidR="00F15E3D" w:rsidRPr="00F15E3D" w:rsidRDefault="00F15E3D" w:rsidP="00F15E3D">
            <w:pPr>
              <w:widowControl/>
              <w:rPr>
                <w:rFonts w:ascii="Calibri" w:eastAsia="Times New Roman" w:hAnsi="Calibri" w:cs="Calibri"/>
                <w:b/>
                <w:bCs/>
                <w:color w:val="000000"/>
                <w:lang w:val="es-CO"/>
              </w:rPr>
            </w:pPr>
          </w:p>
        </w:tc>
        <w:tc>
          <w:tcPr>
            <w:tcW w:w="4099" w:type="dxa"/>
            <w:vMerge/>
            <w:tcBorders>
              <w:top w:val="nil"/>
              <w:left w:val="single" w:sz="4" w:space="0" w:color="auto"/>
              <w:bottom w:val="single" w:sz="8" w:space="0" w:color="000000"/>
              <w:right w:val="single" w:sz="8" w:space="0" w:color="auto"/>
            </w:tcBorders>
            <w:vAlign w:val="center"/>
            <w:hideMark/>
          </w:tcPr>
          <w:p w14:paraId="2B36700C" w14:textId="77777777" w:rsidR="00F15E3D" w:rsidRPr="00F15E3D" w:rsidRDefault="00F15E3D" w:rsidP="00F15E3D">
            <w:pPr>
              <w:widowControl/>
              <w:rPr>
                <w:rFonts w:ascii="Calibri" w:eastAsia="Times New Roman" w:hAnsi="Calibri" w:cs="Calibri"/>
                <w:b/>
                <w:bCs/>
                <w:color w:val="000000"/>
                <w:lang w:val="es-CO"/>
              </w:rPr>
            </w:pPr>
          </w:p>
        </w:tc>
        <w:tc>
          <w:tcPr>
            <w:tcW w:w="1024" w:type="dxa"/>
            <w:tcBorders>
              <w:top w:val="single" w:sz="8" w:space="0" w:color="auto"/>
              <w:left w:val="nil"/>
              <w:bottom w:val="single" w:sz="8" w:space="0" w:color="auto"/>
              <w:right w:val="single" w:sz="8" w:space="0" w:color="auto"/>
            </w:tcBorders>
            <w:shd w:val="clear" w:color="auto" w:fill="auto"/>
            <w:noWrap/>
            <w:vAlign w:val="bottom"/>
            <w:hideMark/>
          </w:tcPr>
          <w:p w14:paraId="62754FE7" w14:textId="1CD6F903" w:rsidR="00F15E3D" w:rsidRPr="00F15E3D" w:rsidRDefault="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r w:rsidR="00E11595">
              <w:rPr>
                <w:rFonts w:ascii="Calibri" w:eastAsia="Times New Roman" w:hAnsi="Calibri" w:cs="Calibri"/>
                <w:color w:val="000000"/>
                <w:lang w:val="es-CO"/>
              </w:rPr>
              <w:t>03-nov</w:t>
            </w:r>
          </w:p>
        </w:tc>
        <w:tc>
          <w:tcPr>
            <w:tcW w:w="1024" w:type="dxa"/>
            <w:tcBorders>
              <w:top w:val="single" w:sz="8" w:space="0" w:color="auto"/>
              <w:left w:val="nil"/>
              <w:bottom w:val="single" w:sz="8" w:space="0" w:color="auto"/>
              <w:right w:val="single" w:sz="8" w:space="0" w:color="auto"/>
            </w:tcBorders>
            <w:shd w:val="clear" w:color="auto" w:fill="auto"/>
            <w:noWrap/>
            <w:vAlign w:val="bottom"/>
            <w:hideMark/>
          </w:tcPr>
          <w:p w14:paraId="49874A90" w14:textId="7E1BA381" w:rsidR="00F15E3D" w:rsidRPr="00F15E3D" w:rsidRDefault="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r w:rsidR="00E11595">
              <w:rPr>
                <w:rFonts w:ascii="Calibri" w:eastAsia="Times New Roman" w:hAnsi="Calibri" w:cs="Calibri"/>
                <w:color w:val="000000"/>
                <w:lang w:val="es-CO"/>
              </w:rPr>
              <w:t>5-nov</w:t>
            </w:r>
          </w:p>
        </w:tc>
        <w:tc>
          <w:tcPr>
            <w:tcW w:w="1024" w:type="dxa"/>
            <w:tcBorders>
              <w:top w:val="single" w:sz="8" w:space="0" w:color="auto"/>
              <w:left w:val="nil"/>
              <w:bottom w:val="single" w:sz="8" w:space="0" w:color="auto"/>
              <w:right w:val="single" w:sz="8" w:space="0" w:color="auto"/>
            </w:tcBorders>
            <w:shd w:val="clear" w:color="auto" w:fill="auto"/>
            <w:noWrap/>
            <w:vAlign w:val="bottom"/>
            <w:hideMark/>
          </w:tcPr>
          <w:p w14:paraId="66445F36" w14:textId="055C8DA5" w:rsidR="00F15E3D" w:rsidRPr="00F15E3D" w:rsidRDefault="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r w:rsidR="00F65B32">
              <w:rPr>
                <w:rFonts w:ascii="Calibri" w:eastAsia="Times New Roman" w:hAnsi="Calibri" w:cs="Calibri"/>
                <w:color w:val="000000"/>
                <w:lang w:val="es-CO"/>
              </w:rPr>
              <w:t>6-nov</w:t>
            </w:r>
          </w:p>
        </w:tc>
        <w:tc>
          <w:tcPr>
            <w:tcW w:w="1308" w:type="dxa"/>
            <w:tcBorders>
              <w:top w:val="single" w:sz="8" w:space="0" w:color="auto"/>
              <w:left w:val="nil"/>
              <w:bottom w:val="single" w:sz="8" w:space="0" w:color="auto"/>
              <w:right w:val="single" w:sz="8" w:space="0" w:color="auto"/>
            </w:tcBorders>
            <w:shd w:val="clear" w:color="auto" w:fill="auto"/>
            <w:noWrap/>
            <w:vAlign w:val="bottom"/>
            <w:hideMark/>
          </w:tcPr>
          <w:p w14:paraId="68057FD8" w14:textId="4AB29722" w:rsidR="00F15E3D" w:rsidRPr="00F15E3D" w:rsidRDefault="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r w:rsidR="00E11595">
              <w:rPr>
                <w:rFonts w:ascii="Calibri" w:eastAsia="Times New Roman" w:hAnsi="Calibri" w:cs="Calibri"/>
                <w:color w:val="000000"/>
                <w:lang w:val="es-CO"/>
              </w:rPr>
              <w:t>10-nov</w:t>
            </w:r>
          </w:p>
        </w:tc>
      </w:tr>
      <w:tr w:rsidR="00F15E3D" w:rsidRPr="00F15E3D" w14:paraId="6F1DFF0E" w14:textId="77777777" w:rsidTr="00F15E3D">
        <w:trPr>
          <w:trHeight w:val="925"/>
        </w:trPr>
        <w:tc>
          <w:tcPr>
            <w:tcW w:w="640" w:type="dxa"/>
            <w:tcBorders>
              <w:top w:val="nil"/>
              <w:left w:val="single" w:sz="8" w:space="0" w:color="auto"/>
              <w:bottom w:val="single" w:sz="4" w:space="0" w:color="auto"/>
              <w:right w:val="single" w:sz="4" w:space="0" w:color="auto"/>
            </w:tcBorders>
            <w:shd w:val="clear" w:color="auto" w:fill="auto"/>
            <w:noWrap/>
            <w:vAlign w:val="center"/>
            <w:hideMark/>
          </w:tcPr>
          <w:p w14:paraId="2F313D1F" w14:textId="77777777" w:rsidR="00F15E3D" w:rsidRPr="00F15E3D" w:rsidRDefault="00F15E3D" w:rsidP="00F15E3D">
            <w:pPr>
              <w:widowControl/>
              <w:jc w:val="center"/>
              <w:rPr>
                <w:rFonts w:ascii="Calibri" w:eastAsia="Times New Roman" w:hAnsi="Calibri" w:cs="Calibri"/>
                <w:color w:val="000000"/>
                <w:lang w:val="es-CO"/>
              </w:rPr>
            </w:pPr>
            <w:r w:rsidRPr="00F15E3D">
              <w:rPr>
                <w:rFonts w:ascii="Calibri" w:eastAsia="Times New Roman" w:hAnsi="Calibri" w:cs="Calibri"/>
                <w:color w:val="000000"/>
                <w:lang w:val="es-CO"/>
              </w:rPr>
              <w:t>1</w:t>
            </w:r>
          </w:p>
        </w:tc>
        <w:tc>
          <w:tcPr>
            <w:tcW w:w="4099" w:type="dxa"/>
            <w:tcBorders>
              <w:top w:val="nil"/>
              <w:left w:val="nil"/>
              <w:bottom w:val="single" w:sz="4" w:space="0" w:color="auto"/>
              <w:right w:val="single" w:sz="8" w:space="0" w:color="auto"/>
            </w:tcBorders>
            <w:shd w:val="clear" w:color="auto" w:fill="auto"/>
            <w:vAlign w:val="bottom"/>
            <w:hideMark/>
          </w:tcPr>
          <w:p w14:paraId="0F0288B6"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Publicación de la Invitación a Presentar Oferta en la página web de la Cámara de Comercio de Cartagena</w:t>
            </w:r>
          </w:p>
        </w:tc>
        <w:tc>
          <w:tcPr>
            <w:tcW w:w="1024" w:type="dxa"/>
            <w:tcBorders>
              <w:top w:val="nil"/>
              <w:left w:val="nil"/>
              <w:bottom w:val="single" w:sz="4" w:space="0" w:color="auto"/>
              <w:right w:val="single" w:sz="4" w:space="0" w:color="auto"/>
            </w:tcBorders>
            <w:shd w:val="clear" w:color="000000" w:fill="2F75B5"/>
            <w:noWrap/>
            <w:vAlign w:val="bottom"/>
            <w:hideMark/>
          </w:tcPr>
          <w:p w14:paraId="6F43554D"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024" w:type="dxa"/>
            <w:tcBorders>
              <w:top w:val="nil"/>
              <w:left w:val="nil"/>
              <w:bottom w:val="single" w:sz="4" w:space="0" w:color="auto"/>
              <w:right w:val="single" w:sz="4" w:space="0" w:color="auto"/>
            </w:tcBorders>
            <w:shd w:val="clear" w:color="auto" w:fill="auto"/>
            <w:noWrap/>
            <w:vAlign w:val="bottom"/>
            <w:hideMark/>
          </w:tcPr>
          <w:p w14:paraId="052C6B1B"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024" w:type="dxa"/>
            <w:tcBorders>
              <w:top w:val="nil"/>
              <w:left w:val="nil"/>
              <w:bottom w:val="single" w:sz="4" w:space="0" w:color="auto"/>
              <w:right w:val="single" w:sz="4" w:space="0" w:color="auto"/>
            </w:tcBorders>
            <w:shd w:val="clear" w:color="auto" w:fill="auto"/>
            <w:noWrap/>
            <w:vAlign w:val="bottom"/>
            <w:hideMark/>
          </w:tcPr>
          <w:p w14:paraId="14158F4D"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308" w:type="dxa"/>
            <w:tcBorders>
              <w:top w:val="nil"/>
              <w:left w:val="nil"/>
              <w:bottom w:val="single" w:sz="4" w:space="0" w:color="auto"/>
              <w:right w:val="single" w:sz="8" w:space="0" w:color="auto"/>
            </w:tcBorders>
            <w:shd w:val="clear" w:color="auto" w:fill="auto"/>
            <w:noWrap/>
            <w:vAlign w:val="bottom"/>
            <w:hideMark/>
          </w:tcPr>
          <w:p w14:paraId="1A27420F"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r>
      <w:tr w:rsidR="00F15E3D" w:rsidRPr="00F15E3D" w14:paraId="1A76EE7B" w14:textId="77777777" w:rsidTr="00F15E3D">
        <w:trPr>
          <w:trHeight w:val="308"/>
        </w:trPr>
        <w:tc>
          <w:tcPr>
            <w:tcW w:w="640" w:type="dxa"/>
            <w:tcBorders>
              <w:top w:val="nil"/>
              <w:left w:val="single" w:sz="8" w:space="0" w:color="auto"/>
              <w:bottom w:val="single" w:sz="4" w:space="0" w:color="auto"/>
              <w:right w:val="single" w:sz="4" w:space="0" w:color="auto"/>
            </w:tcBorders>
            <w:shd w:val="clear" w:color="auto" w:fill="auto"/>
            <w:noWrap/>
            <w:vAlign w:val="center"/>
            <w:hideMark/>
          </w:tcPr>
          <w:p w14:paraId="6CCEB278" w14:textId="77777777" w:rsidR="00F15E3D" w:rsidRPr="00F15E3D" w:rsidRDefault="00F15E3D" w:rsidP="00F15E3D">
            <w:pPr>
              <w:widowControl/>
              <w:jc w:val="center"/>
              <w:rPr>
                <w:rFonts w:ascii="Calibri" w:eastAsia="Times New Roman" w:hAnsi="Calibri" w:cs="Calibri"/>
                <w:color w:val="000000"/>
                <w:lang w:val="es-CO"/>
              </w:rPr>
            </w:pPr>
            <w:r w:rsidRPr="00F15E3D">
              <w:rPr>
                <w:rFonts w:ascii="Calibri" w:eastAsia="Times New Roman" w:hAnsi="Calibri" w:cs="Calibri"/>
                <w:color w:val="000000"/>
                <w:lang w:val="es-CO"/>
              </w:rPr>
              <w:t>2</w:t>
            </w:r>
          </w:p>
        </w:tc>
        <w:tc>
          <w:tcPr>
            <w:tcW w:w="4099" w:type="dxa"/>
            <w:tcBorders>
              <w:top w:val="nil"/>
              <w:left w:val="nil"/>
              <w:bottom w:val="single" w:sz="4" w:space="0" w:color="auto"/>
              <w:right w:val="single" w:sz="8" w:space="0" w:color="auto"/>
            </w:tcBorders>
            <w:shd w:val="clear" w:color="auto" w:fill="auto"/>
            <w:noWrap/>
            <w:vAlign w:val="bottom"/>
            <w:hideMark/>
          </w:tcPr>
          <w:p w14:paraId="50A1A57F"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Preguntas y observaciones a la invitación</w:t>
            </w:r>
          </w:p>
        </w:tc>
        <w:tc>
          <w:tcPr>
            <w:tcW w:w="1024" w:type="dxa"/>
            <w:tcBorders>
              <w:top w:val="nil"/>
              <w:left w:val="nil"/>
              <w:bottom w:val="single" w:sz="4" w:space="0" w:color="auto"/>
              <w:right w:val="single" w:sz="4" w:space="0" w:color="auto"/>
            </w:tcBorders>
            <w:shd w:val="clear" w:color="auto" w:fill="auto"/>
            <w:noWrap/>
            <w:vAlign w:val="bottom"/>
            <w:hideMark/>
          </w:tcPr>
          <w:p w14:paraId="6456D55F"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024" w:type="dxa"/>
            <w:tcBorders>
              <w:top w:val="nil"/>
              <w:left w:val="nil"/>
              <w:bottom w:val="single" w:sz="4" w:space="0" w:color="auto"/>
              <w:right w:val="single" w:sz="4" w:space="0" w:color="auto"/>
            </w:tcBorders>
            <w:shd w:val="clear" w:color="000000" w:fill="2F75B5"/>
            <w:noWrap/>
            <w:vAlign w:val="bottom"/>
            <w:hideMark/>
          </w:tcPr>
          <w:p w14:paraId="72448E5A"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024" w:type="dxa"/>
            <w:tcBorders>
              <w:top w:val="nil"/>
              <w:left w:val="nil"/>
              <w:bottom w:val="single" w:sz="4" w:space="0" w:color="auto"/>
              <w:right w:val="single" w:sz="4" w:space="0" w:color="auto"/>
            </w:tcBorders>
            <w:shd w:val="clear" w:color="auto" w:fill="auto"/>
            <w:noWrap/>
            <w:vAlign w:val="bottom"/>
            <w:hideMark/>
          </w:tcPr>
          <w:p w14:paraId="4B1601AA"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308" w:type="dxa"/>
            <w:tcBorders>
              <w:top w:val="nil"/>
              <w:left w:val="nil"/>
              <w:bottom w:val="single" w:sz="4" w:space="0" w:color="auto"/>
              <w:right w:val="single" w:sz="8" w:space="0" w:color="auto"/>
            </w:tcBorders>
            <w:shd w:val="clear" w:color="auto" w:fill="auto"/>
            <w:noWrap/>
            <w:vAlign w:val="bottom"/>
            <w:hideMark/>
          </w:tcPr>
          <w:p w14:paraId="264AB10C"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r>
      <w:tr w:rsidR="00F15E3D" w:rsidRPr="00F15E3D" w14:paraId="06634F70" w14:textId="77777777" w:rsidTr="00F15E3D">
        <w:trPr>
          <w:trHeight w:val="308"/>
        </w:trPr>
        <w:tc>
          <w:tcPr>
            <w:tcW w:w="640" w:type="dxa"/>
            <w:tcBorders>
              <w:top w:val="nil"/>
              <w:left w:val="single" w:sz="8" w:space="0" w:color="auto"/>
              <w:bottom w:val="single" w:sz="4" w:space="0" w:color="auto"/>
              <w:right w:val="single" w:sz="4" w:space="0" w:color="auto"/>
            </w:tcBorders>
            <w:shd w:val="clear" w:color="auto" w:fill="auto"/>
            <w:noWrap/>
            <w:vAlign w:val="center"/>
            <w:hideMark/>
          </w:tcPr>
          <w:p w14:paraId="5FA7A558" w14:textId="77777777" w:rsidR="00F15E3D" w:rsidRPr="00F15E3D" w:rsidRDefault="00F15E3D" w:rsidP="00F15E3D">
            <w:pPr>
              <w:widowControl/>
              <w:jc w:val="center"/>
              <w:rPr>
                <w:rFonts w:ascii="Calibri" w:eastAsia="Times New Roman" w:hAnsi="Calibri" w:cs="Calibri"/>
                <w:color w:val="000000"/>
                <w:lang w:val="es-CO"/>
              </w:rPr>
            </w:pPr>
            <w:r w:rsidRPr="00F15E3D">
              <w:rPr>
                <w:rFonts w:ascii="Calibri" w:eastAsia="Times New Roman" w:hAnsi="Calibri" w:cs="Calibri"/>
                <w:color w:val="000000"/>
                <w:lang w:val="es-CO"/>
              </w:rPr>
              <w:t>3</w:t>
            </w:r>
          </w:p>
        </w:tc>
        <w:tc>
          <w:tcPr>
            <w:tcW w:w="4099" w:type="dxa"/>
            <w:tcBorders>
              <w:top w:val="nil"/>
              <w:left w:val="nil"/>
              <w:bottom w:val="single" w:sz="4" w:space="0" w:color="auto"/>
              <w:right w:val="single" w:sz="8" w:space="0" w:color="auto"/>
            </w:tcBorders>
            <w:shd w:val="clear" w:color="auto" w:fill="auto"/>
            <w:noWrap/>
            <w:vAlign w:val="bottom"/>
            <w:hideMark/>
          </w:tcPr>
          <w:p w14:paraId="3D7F17CE"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Publicación de adendas</w:t>
            </w:r>
          </w:p>
        </w:tc>
        <w:tc>
          <w:tcPr>
            <w:tcW w:w="1024" w:type="dxa"/>
            <w:tcBorders>
              <w:top w:val="nil"/>
              <w:left w:val="nil"/>
              <w:bottom w:val="single" w:sz="4" w:space="0" w:color="auto"/>
              <w:right w:val="single" w:sz="4" w:space="0" w:color="auto"/>
            </w:tcBorders>
            <w:shd w:val="clear" w:color="auto" w:fill="auto"/>
            <w:noWrap/>
            <w:vAlign w:val="bottom"/>
            <w:hideMark/>
          </w:tcPr>
          <w:p w14:paraId="4FC116D2"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024" w:type="dxa"/>
            <w:tcBorders>
              <w:top w:val="nil"/>
              <w:left w:val="nil"/>
              <w:bottom w:val="single" w:sz="4" w:space="0" w:color="auto"/>
              <w:right w:val="single" w:sz="4" w:space="0" w:color="auto"/>
            </w:tcBorders>
            <w:shd w:val="clear" w:color="auto" w:fill="auto"/>
            <w:noWrap/>
            <w:vAlign w:val="bottom"/>
            <w:hideMark/>
          </w:tcPr>
          <w:p w14:paraId="3D956017"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024" w:type="dxa"/>
            <w:tcBorders>
              <w:top w:val="nil"/>
              <w:left w:val="nil"/>
              <w:bottom w:val="single" w:sz="4" w:space="0" w:color="auto"/>
              <w:right w:val="single" w:sz="4" w:space="0" w:color="auto"/>
            </w:tcBorders>
            <w:shd w:val="clear" w:color="000000" w:fill="2F75B5"/>
            <w:noWrap/>
            <w:vAlign w:val="bottom"/>
            <w:hideMark/>
          </w:tcPr>
          <w:p w14:paraId="2694181E"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308" w:type="dxa"/>
            <w:tcBorders>
              <w:top w:val="nil"/>
              <w:left w:val="nil"/>
              <w:bottom w:val="single" w:sz="4" w:space="0" w:color="auto"/>
              <w:right w:val="single" w:sz="8" w:space="0" w:color="auto"/>
            </w:tcBorders>
            <w:shd w:val="clear" w:color="auto" w:fill="auto"/>
            <w:noWrap/>
            <w:vAlign w:val="bottom"/>
            <w:hideMark/>
          </w:tcPr>
          <w:p w14:paraId="1A6DEE7F"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r>
      <w:tr w:rsidR="00F15E3D" w:rsidRPr="00F15E3D" w14:paraId="224189AF" w14:textId="77777777" w:rsidTr="00F15E3D">
        <w:trPr>
          <w:trHeight w:val="323"/>
        </w:trPr>
        <w:tc>
          <w:tcPr>
            <w:tcW w:w="640" w:type="dxa"/>
            <w:tcBorders>
              <w:top w:val="nil"/>
              <w:left w:val="single" w:sz="8" w:space="0" w:color="auto"/>
              <w:bottom w:val="single" w:sz="8" w:space="0" w:color="auto"/>
              <w:right w:val="single" w:sz="4" w:space="0" w:color="auto"/>
            </w:tcBorders>
            <w:shd w:val="clear" w:color="auto" w:fill="auto"/>
            <w:noWrap/>
            <w:vAlign w:val="center"/>
            <w:hideMark/>
          </w:tcPr>
          <w:p w14:paraId="2AEB323D" w14:textId="77777777" w:rsidR="00F15E3D" w:rsidRPr="00F15E3D" w:rsidRDefault="00F15E3D" w:rsidP="00F15E3D">
            <w:pPr>
              <w:widowControl/>
              <w:jc w:val="center"/>
              <w:rPr>
                <w:rFonts w:ascii="Calibri" w:eastAsia="Times New Roman" w:hAnsi="Calibri" w:cs="Calibri"/>
                <w:color w:val="000000"/>
                <w:lang w:val="es-CO"/>
              </w:rPr>
            </w:pPr>
            <w:r w:rsidRPr="00F15E3D">
              <w:rPr>
                <w:rFonts w:ascii="Calibri" w:eastAsia="Times New Roman" w:hAnsi="Calibri" w:cs="Calibri"/>
                <w:color w:val="000000"/>
                <w:lang w:val="es-CO"/>
              </w:rPr>
              <w:t>4</w:t>
            </w:r>
          </w:p>
        </w:tc>
        <w:tc>
          <w:tcPr>
            <w:tcW w:w="4099" w:type="dxa"/>
            <w:tcBorders>
              <w:top w:val="nil"/>
              <w:left w:val="nil"/>
              <w:bottom w:val="single" w:sz="8" w:space="0" w:color="auto"/>
              <w:right w:val="single" w:sz="8" w:space="0" w:color="auto"/>
            </w:tcBorders>
            <w:shd w:val="clear" w:color="auto" w:fill="auto"/>
            <w:noWrap/>
            <w:vAlign w:val="bottom"/>
            <w:hideMark/>
          </w:tcPr>
          <w:p w14:paraId="1BF30AA1"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xml:space="preserve">Recepción de propuestas de 8: 00 a.m. a 6:00 </w:t>
            </w:r>
            <w:proofErr w:type="spellStart"/>
            <w:r w:rsidRPr="00F15E3D">
              <w:rPr>
                <w:rFonts w:ascii="Calibri" w:eastAsia="Times New Roman" w:hAnsi="Calibri" w:cs="Calibri"/>
                <w:color w:val="000000"/>
                <w:lang w:val="es-CO"/>
              </w:rPr>
              <w:t>p.m</w:t>
            </w:r>
            <w:proofErr w:type="spellEnd"/>
          </w:p>
        </w:tc>
        <w:tc>
          <w:tcPr>
            <w:tcW w:w="1024" w:type="dxa"/>
            <w:tcBorders>
              <w:top w:val="nil"/>
              <w:left w:val="nil"/>
              <w:bottom w:val="single" w:sz="8" w:space="0" w:color="auto"/>
              <w:right w:val="single" w:sz="4" w:space="0" w:color="auto"/>
            </w:tcBorders>
            <w:shd w:val="clear" w:color="auto" w:fill="auto"/>
            <w:noWrap/>
            <w:vAlign w:val="bottom"/>
            <w:hideMark/>
          </w:tcPr>
          <w:p w14:paraId="55EB8C5E"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024" w:type="dxa"/>
            <w:tcBorders>
              <w:top w:val="nil"/>
              <w:left w:val="nil"/>
              <w:bottom w:val="single" w:sz="8" w:space="0" w:color="auto"/>
              <w:right w:val="single" w:sz="4" w:space="0" w:color="auto"/>
            </w:tcBorders>
            <w:shd w:val="clear" w:color="auto" w:fill="auto"/>
            <w:noWrap/>
            <w:vAlign w:val="bottom"/>
            <w:hideMark/>
          </w:tcPr>
          <w:p w14:paraId="4874CFBC"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024" w:type="dxa"/>
            <w:tcBorders>
              <w:top w:val="nil"/>
              <w:left w:val="nil"/>
              <w:bottom w:val="single" w:sz="8" w:space="0" w:color="auto"/>
              <w:right w:val="single" w:sz="4" w:space="0" w:color="auto"/>
            </w:tcBorders>
            <w:shd w:val="clear" w:color="auto" w:fill="auto"/>
            <w:noWrap/>
            <w:vAlign w:val="bottom"/>
            <w:hideMark/>
          </w:tcPr>
          <w:p w14:paraId="4452341E"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c>
          <w:tcPr>
            <w:tcW w:w="1308" w:type="dxa"/>
            <w:tcBorders>
              <w:top w:val="nil"/>
              <w:left w:val="nil"/>
              <w:bottom w:val="single" w:sz="8" w:space="0" w:color="auto"/>
              <w:right w:val="single" w:sz="8" w:space="0" w:color="auto"/>
            </w:tcBorders>
            <w:shd w:val="clear" w:color="000000" w:fill="2F75B5"/>
            <w:noWrap/>
            <w:vAlign w:val="bottom"/>
            <w:hideMark/>
          </w:tcPr>
          <w:p w14:paraId="20A62E0E" w14:textId="77777777" w:rsidR="00F15E3D" w:rsidRPr="00F15E3D" w:rsidRDefault="00F15E3D" w:rsidP="00F15E3D">
            <w:pPr>
              <w:widowControl/>
              <w:rPr>
                <w:rFonts w:ascii="Calibri" w:eastAsia="Times New Roman" w:hAnsi="Calibri" w:cs="Calibri"/>
                <w:color w:val="000000"/>
                <w:lang w:val="es-CO"/>
              </w:rPr>
            </w:pPr>
            <w:r w:rsidRPr="00F15E3D">
              <w:rPr>
                <w:rFonts w:ascii="Calibri" w:eastAsia="Times New Roman" w:hAnsi="Calibri" w:cs="Calibri"/>
                <w:color w:val="000000"/>
                <w:lang w:val="es-CO"/>
              </w:rPr>
              <w:t> </w:t>
            </w:r>
          </w:p>
        </w:tc>
      </w:tr>
    </w:tbl>
    <w:p w14:paraId="474BB3B3" w14:textId="77777777" w:rsidR="00F15E3D" w:rsidRDefault="00F15E3D">
      <w:pPr>
        <w:pBdr>
          <w:top w:val="nil"/>
          <w:left w:val="nil"/>
          <w:bottom w:val="nil"/>
          <w:right w:val="nil"/>
          <w:between w:val="nil"/>
        </w:pBdr>
        <w:ind w:left="967"/>
        <w:jc w:val="both"/>
        <w:rPr>
          <w:rFonts w:ascii="Arial Narrow" w:eastAsia="Arial Narrow" w:hAnsi="Arial Narrow" w:cs="Arial Narrow"/>
          <w:color w:val="000000"/>
        </w:rPr>
      </w:pPr>
    </w:p>
    <w:p w14:paraId="3E39AB8D"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45770BAD" w14:textId="77777777" w:rsidR="00CB51C0" w:rsidRDefault="00CB51C0">
      <w:pPr>
        <w:pBdr>
          <w:top w:val="nil"/>
          <w:left w:val="nil"/>
          <w:bottom w:val="nil"/>
          <w:right w:val="nil"/>
          <w:between w:val="nil"/>
        </w:pBdr>
        <w:spacing w:before="3" w:after="1"/>
        <w:rPr>
          <w:rFonts w:ascii="Arial Narrow" w:eastAsia="Arial Narrow" w:hAnsi="Arial Narrow" w:cs="Arial Narrow"/>
          <w:color w:val="000000"/>
        </w:rPr>
        <w:sectPr w:rsidR="00CB51C0">
          <w:headerReference w:type="default" r:id="rId11"/>
          <w:footerReference w:type="default" r:id="rId12"/>
          <w:pgSz w:w="12240" w:h="15840"/>
          <w:pgMar w:top="1622" w:right="1395" w:bottom="1718" w:left="1298" w:header="176" w:footer="1486" w:gutter="0"/>
          <w:cols w:space="720"/>
        </w:sectPr>
      </w:pPr>
    </w:p>
    <w:p w14:paraId="0307C252"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5BB6686D"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7FD116FB" w14:textId="77777777" w:rsidR="00CB51C0" w:rsidRDefault="00CB51C0">
      <w:pPr>
        <w:pBdr>
          <w:top w:val="nil"/>
          <w:left w:val="nil"/>
          <w:bottom w:val="nil"/>
          <w:right w:val="nil"/>
          <w:between w:val="nil"/>
        </w:pBdr>
        <w:spacing w:before="2"/>
        <w:rPr>
          <w:rFonts w:ascii="Arial Narrow" w:eastAsia="Arial Narrow" w:hAnsi="Arial Narrow" w:cs="Arial Narrow"/>
          <w:color w:val="000000"/>
        </w:rPr>
      </w:pPr>
    </w:p>
    <w:p w14:paraId="136B95EB" w14:textId="77777777" w:rsidR="00CB51C0" w:rsidRDefault="00022BAF">
      <w:pPr>
        <w:pStyle w:val="Ttulo1"/>
        <w:numPr>
          <w:ilvl w:val="1"/>
          <w:numId w:val="1"/>
        </w:numPr>
        <w:tabs>
          <w:tab w:val="left" w:pos="1328"/>
        </w:tabs>
        <w:ind w:left="1328" w:hanging="360"/>
        <w:rPr>
          <w:rFonts w:ascii="Arial Narrow" w:eastAsia="Arial Narrow" w:hAnsi="Arial Narrow" w:cs="Arial Narrow"/>
          <w:sz w:val="22"/>
          <w:szCs w:val="22"/>
        </w:rPr>
      </w:pPr>
      <w:r>
        <w:rPr>
          <w:rFonts w:ascii="Arial Narrow" w:eastAsia="Arial Narrow" w:hAnsi="Arial Narrow" w:cs="Arial Narrow"/>
          <w:sz w:val="22"/>
          <w:szCs w:val="22"/>
        </w:rPr>
        <w:t>OBSERVACIONES A LOS TÉRMINOS DE REFERENCIA Y PUBLICACIÓN DE ADENDAS</w:t>
      </w:r>
    </w:p>
    <w:p w14:paraId="2163203B"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72D83253" w14:textId="77777777" w:rsidR="00CB51C0" w:rsidRDefault="00022BAF">
      <w:pPr>
        <w:pBdr>
          <w:top w:val="nil"/>
          <w:left w:val="nil"/>
          <w:bottom w:val="nil"/>
          <w:right w:val="nil"/>
          <w:between w:val="nil"/>
        </w:pBdr>
        <w:ind w:left="967" w:right="879"/>
        <w:jc w:val="both"/>
        <w:rPr>
          <w:rFonts w:ascii="Arial Narrow" w:eastAsia="Arial Narrow" w:hAnsi="Arial Narrow" w:cs="Arial Narrow"/>
          <w:color w:val="000000"/>
        </w:rPr>
      </w:pPr>
      <w:r>
        <w:rPr>
          <w:rFonts w:ascii="Arial Narrow" w:eastAsia="Arial Narrow" w:hAnsi="Arial Narrow" w:cs="Arial Narrow"/>
          <w:color w:val="000000"/>
        </w:rPr>
        <w:t>Solo se tendrán como presentadas las observaciones que se hagan por escrito en medio impreso,</w:t>
      </w:r>
      <w:r>
        <w:rPr>
          <w:rFonts w:ascii="Arial Narrow" w:eastAsia="Arial Narrow" w:hAnsi="Arial Narrow" w:cs="Arial Narrow"/>
        </w:rPr>
        <w:t xml:space="preserve"> </w:t>
      </w:r>
      <w:r>
        <w:rPr>
          <w:rFonts w:ascii="Arial Narrow" w:eastAsia="Arial Narrow" w:hAnsi="Arial Narrow" w:cs="Arial Narrow"/>
          <w:color w:val="000000"/>
        </w:rPr>
        <w:t>y las enviadas al correo electrónico que a continuación se indica, dentro de la fecha y hora límite establecidos en el cronograma de la presente Invitación:</w:t>
      </w:r>
    </w:p>
    <w:p w14:paraId="6B0F9183" w14:textId="77777777" w:rsidR="00CB51C0" w:rsidRDefault="00022BAF">
      <w:pPr>
        <w:pBdr>
          <w:top w:val="nil"/>
          <w:left w:val="nil"/>
          <w:bottom w:val="nil"/>
          <w:right w:val="nil"/>
          <w:between w:val="nil"/>
        </w:pBdr>
        <w:spacing w:before="1"/>
        <w:ind w:left="967" w:right="2425"/>
        <w:rPr>
          <w:rFonts w:ascii="Arial Narrow" w:eastAsia="Arial Narrow" w:hAnsi="Arial Narrow" w:cs="Arial Narrow"/>
          <w:color w:val="000000"/>
        </w:rPr>
      </w:pPr>
      <w:r>
        <w:rPr>
          <w:rFonts w:ascii="Arial Narrow" w:eastAsia="Arial Narrow" w:hAnsi="Arial Narrow" w:cs="Arial Narrow"/>
        </w:rPr>
        <w:t xml:space="preserve">Dirección: Cámara de Comercio de Cartagena – Centro, Calle Santa Teresa N° 32-41. </w:t>
      </w:r>
      <w:r>
        <w:rPr>
          <w:rFonts w:ascii="Arial Narrow" w:eastAsia="Arial Narrow" w:hAnsi="Arial Narrow" w:cs="Arial Narrow"/>
          <w:color w:val="000000"/>
        </w:rPr>
        <w:t>Área responsable: Dirección de Competitividad</w:t>
      </w:r>
    </w:p>
    <w:p w14:paraId="4F4E3611" w14:textId="77777777" w:rsidR="00CB51C0" w:rsidRDefault="00022BAF">
      <w:pPr>
        <w:pBdr>
          <w:top w:val="nil"/>
          <w:left w:val="nil"/>
          <w:bottom w:val="nil"/>
          <w:right w:val="nil"/>
          <w:between w:val="nil"/>
        </w:pBdr>
        <w:spacing w:line="251" w:lineRule="auto"/>
        <w:ind w:left="967"/>
        <w:rPr>
          <w:rFonts w:ascii="Arial Narrow" w:eastAsia="Arial Narrow" w:hAnsi="Arial Narrow" w:cs="Arial Narrow"/>
          <w:color w:val="000000"/>
        </w:rPr>
      </w:pPr>
      <w:r>
        <w:rPr>
          <w:rFonts w:ascii="Arial Narrow" w:eastAsia="Arial Narrow" w:hAnsi="Arial Narrow" w:cs="Arial Narrow"/>
          <w:color w:val="000000"/>
        </w:rPr>
        <w:t>Contacto: Karina Mora</w:t>
      </w:r>
    </w:p>
    <w:p w14:paraId="067CFE2D" w14:textId="77777777" w:rsidR="00CB51C0" w:rsidRDefault="00022BAF">
      <w:pPr>
        <w:pBdr>
          <w:top w:val="nil"/>
          <w:left w:val="nil"/>
          <w:bottom w:val="nil"/>
          <w:right w:val="nil"/>
          <w:between w:val="nil"/>
        </w:pBdr>
        <w:spacing w:line="252" w:lineRule="auto"/>
        <w:ind w:left="967"/>
        <w:rPr>
          <w:rFonts w:ascii="Arial Narrow" w:eastAsia="Arial Narrow" w:hAnsi="Arial Narrow" w:cs="Arial Narrow"/>
          <w:color w:val="000000"/>
        </w:rPr>
      </w:pPr>
      <w:r>
        <w:rPr>
          <w:rFonts w:ascii="Arial Narrow" w:eastAsia="Arial Narrow" w:hAnsi="Arial Narrow" w:cs="Arial Narrow"/>
          <w:color w:val="000000"/>
        </w:rPr>
        <w:t xml:space="preserve">Correo electrónico: </w:t>
      </w:r>
      <w:hyperlink r:id="rId13">
        <w:r>
          <w:rPr>
            <w:rFonts w:ascii="Arial Narrow" w:eastAsia="Arial Narrow" w:hAnsi="Arial Narrow" w:cs="Arial Narrow"/>
            <w:color w:val="0000FF"/>
            <w:u w:val="single"/>
          </w:rPr>
          <w:t>kmora@cccartagena.org.co</w:t>
        </w:r>
      </w:hyperlink>
    </w:p>
    <w:p w14:paraId="042FA937"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337B648B" w14:textId="77777777" w:rsidR="00CB51C0" w:rsidRDefault="00022BAF">
      <w:pPr>
        <w:pBdr>
          <w:top w:val="nil"/>
          <w:left w:val="nil"/>
          <w:bottom w:val="nil"/>
          <w:right w:val="nil"/>
          <w:between w:val="nil"/>
        </w:pBdr>
        <w:spacing w:before="1"/>
        <w:ind w:left="967" w:right="879"/>
        <w:jc w:val="both"/>
        <w:rPr>
          <w:rFonts w:ascii="Arial Narrow" w:eastAsia="Arial Narrow" w:hAnsi="Arial Narrow" w:cs="Arial Narrow"/>
          <w:color w:val="000000"/>
        </w:rPr>
      </w:pPr>
      <w:r>
        <w:rPr>
          <w:rFonts w:ascii="Arial Narrow" w:eastAsia="Arial Narrow" w:hAnsi="Arial Narrow" w:cs="Arial Narrow"/>
          <w:color w:val="000000"/>
        </w:rPr>
        <w:t xml:space="preserve">Las eventuales adendas que lleguen a proferirse a efectos de modificar requisitos de participación en el proceso de selección, o las condiciones de la contratación en particular, así como para incluir términos adicionales, especificaciones, normas, formularios, formatos, u otra información, se hará conforme al cronograma anterior y se </w:t>
      </w:r>
      <w:r>
        <w:rPr>
          <w:rFonts w:ascii="Arial Narrow" w:eastAsia="Arial Narrow" w:hAnsi="Arial Narrow" w:cs="Arial Narrow"/>
        </w:rPr>
        <w:t>publicarán</w:t>
      </w:r>
      <w:r>
        <w:rPr>
          <w:rFonts w:ascii="Arial Narrow" w:eastAsia="Arial Narrow" w:hAnsi="Arial Narrow" w:cs="Arial Narrow"/>
          <w:color w:val="000000"/>
        </w:rPr>
        <w:t xml:space="preserve"> en la página web de la Cámara de Comercio de Cartagena.</w:t>
      </w:r>
    </w:p>
    <w:p w14:paraId="1FCCFFDD"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1680932F"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5D9B3A01" w14:textId="77777777" w:rsidR="00CB51C0" w:rsidRDefault="00022BAF">
      <w:pPr>
        <w:pStyle w:val="Ttulo1"/>
        <w:numPr>
          <w:ilvl w:val="1"/>
          <w:numId w:val="1"/>
        </w:numPr>
        <w:tabs>
          <w:tab w:val="left" w:pos="1328"/>
        </w:tabs>
        <w:ind w:left="1328" w:hanging="360"/>
        <w:rPr>
          <w:rFonts w:ascii="Arial Narrow" w:eastAsia="Arial Narrow" w:hAnsi="Arial Narrow" w:cs="Arial Narrow"/>
          <w:sz w:val="22"/>
          <w:szCs w:val="22"/>
        </w:rPr>
      </w:pPr>
      <w:r>
        <w:rPr>
          <w:rFonts w:ascii="Arial Narrow" w:eastAsia="Arial Narrow" w:hAnsi="Arial Narrow" w:cs="Arial Narrow"/>
          <w:sz w:val="22"/>
          <w:szCs w:val="22"/>
        </w:rPr>
        <w:t>NEGOCIACIÓN.</w:t>
      </w:r>
    </w:p>
    <w:p w14:paraId="270D2097" w14:textId="77777777" w:rsidR="00CB51C0" w:rsidRDefault="00CB51C0">
      <w:pPr>
        <w:pBdr>
          <w:top w:val="nil"/>
          <w:left w:val="nil"/>
          <w:bottom w:val="nil"/>
          <w:right w:val="nil"/>
          <w:between w:val="nil"/>
        </w:pBdr>
        <w:spacing w:before="9"/>
        <w:rPr>
          <w:rFonts w:ascii="Arial Narrow" w:eastAsia="Arial Narrow" w:hAnsi="Arial Narrow" w:cs="Arial Narrow"/>
          <w:color w:val="000000"/>
        </w:rPr>
      </w:pPr>
    </w:p>
    <w:p w14:paraId="3DA80DBB" w14:textId="77777777" w:rsidR="00CB51C0" w:rsidRPr="00F15E3D" w:rsidRDefault="00022BAF" w:rsidP="00F15E3D">
      <w:pPr>
        <w:pBdr>
          <w:top w:val="nil"/>
          <w:left w:val="nil"/>
          <w:bottom w:val="nil"/>
          <w:right w:val="nil"/>
          <w:between w:val="nil"/>
        </w:pBdr>
        <w:spacing w:before="1"/>
        <w:ind w:left="967" w:right="879"/>
        <w:jc w:val="both"/>
        <w:rPr>
          <w:rFonts w:ascii="Arial Narrow" w:eastAsia="Arial Narrow" w:hAnsi="Arial Narrow" w:cs="Arial Narrow"/>
          <w:color w:val="000000"/>
        </w:rPr>
      </w:pPr>
      <w:r w:rsidRPr="00F15E3D">
        <w:rPr>
          <w:rFonts w:ascii="Arial Narrow" w:eastAsia="Arial Narrow" w:hAnsi="Arial Narrow" w:cs="Arial Narrow"/>
          <w:color w:val="000000"/>
        </w:rPr>
        <w:t>Si lo considera conveniente, la Cámara de Comercio de Cartagena, podrá realizar una etapa de negociación con el oferente seleccionado o con los oferentes que hayan cumplido los requisitos mínimos exigidos en la presente invitación, con el fin de obtener las condiciones más favorables para la entidad. Se entenderá que es definitiva la última oferta que incorpore las condiciones más favorables para la Cámara de Comercio de Cartagena en caso de no presentarse alguna contraoferta se entenderá como oferta la última presentada por el proponente.</w:t>
      </w:r>
    </w:p>
    <w:p w14:paraId="7323A6B5" w14:textId="77777777" w:rsidR="00CB51C0" w:rsidRDefault="00CB51C0" w:rsidP="00F15E3D">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39BF5D8C" w14:textId="77777777" w:rsidR="00CB51C0" w:rsidRPr="00F15E3D" w:rsidRDefault="00022BAF" w:rsidP="00F15E3D">
      <w:pPr>
        <w:pBdr>
          <w:top w:val="nil"/>
          <w:left w:val="nil"/>
          <w:bottom w:val="nil"/>
          <w:right w:val="nil"/>
          <w:between w:val="nil"/>
        </w:pBdr>
        <w:spacing w:before="1"/>
        <w:ind w:left="967" w:right="879"/>
        <w:jc w:val="both"/>
        <w:rPr>
          <w:rFonts w:ascii="Arial Narrow" w:eastAsia="Arial Narrow" w:hAnsi="Arial Narrow" w:cs="Arial Narrow"/>
          <w:color w:val="000000"/>
        </w:rPr>
      </w:pPr>
      <w:r w:rsidRPr="00F15E3D">
        <w:rPr>
          <w:rFonts w:ascii="Arial Narrow" w:eastAsia="Arial Narrow" w:hAnsi="Arial Narrow" w:cs="Arial Narrow"/>
          <w:color w:val="000000"/>
        </w:rPr>
        <w:t>En caso de que la Cámara decida realizar la etapa de negociación, informará a los proponentes el procedimiento establecido para tal fin.</w:t>
      </w:r>
    </w:p>
    <w:p w14:paraId="7D749DFF" w14:textId="77777777" w:rsidR="00CB51C0" w:rsidRDefault="00CB51C0">
      <w:pPr>
        <w:pBdr>
          <w:top w:val="nil"/>
          <w:left w:val="nil"/>
          <w:bottom w:val="nil"/>
          <w:right w:val="nil"/>
          <w:between w:val="nil"/>
        </w:pBdr>
        <w:spacing w:before="11"/>
        <w:rPr>
          <w:rFonts w:ascii="Arial Narrow" w:eastAsia="Arial Narrow" w:hAnsi="Arial Narrow" w:cs="Arial Narrow"/>
          <w:color w:val="000000"/>
        </w:rPr>
      </w:pPr>
    </w:p>
    <w:p w14:paraId="7DDE2D2E" w14:textId="77777777" w:rsidR="00CB51C0" w:rsidRDefault="00022BAF">
      <w:pPr>
        <w:pStyle w:val="Ttulo1"/>
        <w:numPr>
          <w:ilvl w:val="1"/>
          <w:numId w:val="1"/>
        </w:numPr>
        <w:tabs>
          <w:tab w:val="left" w:pos="1328"/>
        </w:tabs>
        <w:ind w:left="1328" w:hanging="360"/>
        <w:rPr>
          <w:rFonts w:ascii="Arial Narrow" w:eastAsia="Arial Narrow" w:hAnsi="Arial Narrow" w:cs="Arial Narrow"/>
          <w:sz w:val="22"/>
          <w:szCs w:val="22"/>
        </w:rPr>
      </w:pPr>
      <w:r>
        <w:rPr>
          <w:rFonts w:ascii="Arial Narrow" w:eastAsia="Arial Narrow" w:hAnsi="Arial Narrow" w:cs="Arial Narrow"/>
          <w:sz w:val="22"/>
          <w:szCs w:val="22"/>
        </w:rPr>
        <w:t>ENTREGA DE PROPUESTAS</w:t>
      </w:r>
    </w:p>
    <w:p w14:paraId="4F782D21"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506828B9" w14:textId="77777777" w:rsidR="00CB51C0" w:rsidRPr="00F15E3D" w:rsidRDefault="00022BAF" w:rsidP="00F15E3D">
      <w:pPr>
        <w:pBdr>
          <w:top w:val="nil"/>
          <w:left w:val="nil"/>
          <w:bottom w:val="nil"/>
          <w:right w:val="nil"/>
          <w:between w:val="nil"/>
        </w:pBdr>
        <w:spacing w:before="1"/>
        <w:ind w:left="967" w:right="879"/>
        <w:jc w:val="both"/>
        <w:rPr>
          <w:rFonts w:ascii="Arial Narrow" w:eastAsia="Arial Narrow" w:hAnsi="Arial Narrow" w:cs="Arial Narrow"/>
          <w:color w:val="000000"/>
        </w:rPr>
      </w:pPr>
      <w:r w:rsidRPr="00F15E3D">
        <w:rPr>
          <w:rFonts w:ascii="Arial Narrow" w:eastAsia="Arial Narrow" w:hAnsi="Arial Narrow" w:cs="Arial Narrow"/>
          <w:color w:val="000000"/>
        </w:rPr>
        <w:t>Las propuestas serán recibidas de conformidad con los plazos establecidos en el cronograma de los presentes términos de referencia, en sobre cerrado en la recepción de la Cámara de Comercio de Cartagena – Sede Centro en horario laboral de 8:00 a.m. a 12:30 m y de 2:00 p.m. a 6:00 p.m. o en el correo electrónico</w:t>
      </w:r>
      <w:hyperlink r:id="rId14">
        <w:r w:rsidRPr="00F15E3D">
          <w:rPr>
            <w:rFonts w:ascii="Arial Narrow" w:eastAsia="Arial Narrow" w:hAnsi="Arial Narrow" w:cs="Arial Narrow"/>
            <w:color w:val="000000"/>
          </w:rPr>
          <w:t xml:space="preserve"> recepciondocumentos@cccartagena.org.co</w:t>
        </w:r>
      </w:hyperlink>
      <w:r w:rsidRPr="00F15E3D">
        <w:rPr>
          <w:rFonts w:ascii="Arial Narrow" w:eastAsia="Arial Narrow" w:hAnsi="Arial Narrow" w:cs="Arial Narrow"/>
          <w:color w:val="000000"/>
        </w:rPr>
        <w:t>. No se recibirán ofertas en lugares o en oportunidades diferentes a las señaladas en los presentes términos de referencia, ni en idiomas diferentes al español. Toda propuesta debe venir firmada por quien tenga capacidad de representar al oferente. No se aceptarán propuestas por medios o en sitios diferentes a los descritos en estos términos.</w:t>
      </w:r>
    </w:p>
    <w:p w14:paraId="46EF23F6"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5F437DA4"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3B37DE49" w14:textId="77777777" w:rsidR="00CB51C0" w:rsidRDefault="00CB51C0">
      <w:pPr>
        <w:pBdr>
          <w:top w:val="nil"/>
          <w:left w:val="nil"/>
          <w:bottom w:val="nil"/>
          <w:right w:val="nil"/>
          <w:between w:val="nil"/>
        </w:pBdr>
        <w:ind w:left="967" w:right="878"/>
        <w:jc w:val="both"/>
        <w:rPr>
          <w:rFonts w:ascii="Arial Narrow" w:eastAsia="Arial Narrow" w:hAnsi="Arial Narrow" w:cs="Arial Narrow"/>
        </w:rPr>
      </w:pPr>
    </w:p>
    <w:p w14:paraId="69576AF6" w14:textId="77777777" w:rsidR="00CB51C0" w:rsidRDefault="00CB51C0">
      <w:pPr>
        <w:pBdr>
          <w:top w:val="nil"/>
          <w:left w:val="nil"/>
          <w:bottom w:val="nil"/>
          <w:right w:val="nil"/>
          <w:between w:val="nil"/>
        </w:pBdr>
        <w:ind w:left="967" w:right="878"/>
        <w:jc w:val="both"/>
        <w:rPr>
          <w:rFonts w:ascii="Arial Narrow" w:eastAsia="Arial Narrow" w:hAnsi="Arial Narrow" w:cs="Arial Narrow"/>
        </w:rPr>
      </w:pPr>
    </w:p>
    <w:p w14:paraId="59AF5467" w14:textId="77777777" w:rsidR="00CB51C0" w:rsidRDefault="00CB51C0">
      <w:pPr>
        <w:pBdr>
          <w:top w:val="nil"/>
          <w:left w:val="nil"/>
          <w:bottom w:val="nil"/>
          <w:right w:val="nil"/>
          <w:between w:val="nil"/>
        </w:pBdr>
        <w:ind w:left="967" w:right="878"/>
        <w:jc w:val="both"/>
        <w:rPr>
          <w:rFonts w:ascii="Arial Narrow" w:eastAsia="Arial Narrow" w:hAnsi="Arial Narrow" w:cs="Arial Narrow"/>
        </w:rPr>
      </w:pPr>
    </w:p>
    <w:p w14:paraId="3645E8FB" w14:textId="77777777" w:rsidR="00CB51C0" w:rsidRDefault="00CB51C0">
      <w:pPr>
        <w:pBdr>
          <w:top w:val="nil"/>
          <w:left w:val="nil"/>
          <w:bottom w:val="nil"/>
          <w:right w:val="nil"/>
          <w:between w:val="nil"/>
        </w:pBdr>
        <w:ind w:left="967" w:right="878"/>
        <w:jc w:val="both"/>
        <w:rPr>
          <w:rFonts w:ascii="Arial Narrow" w:eastAsia="Arial Narrow" w:hAnsi="Arial Narrow" w:cs="Arial Narrow"/>
        </w:rPr>
      </w:pPr>
    </w:p>
    <w:p w14:paraId="3307BECD" w14:textId="77777777" w:rsidR="00CB51C0" w:rsidRDefault="00CB51C0">
      <w:pPr>
        <w:pBdr>
          <w:top w:val="nil"/>
          <w:left w:val="nil"/>
          <w:bottom w:val="nil"/>
          <w:right w:val="nil"/>
          <w:between w:val="nil"/>
        </w:pBdr>
        <w:ind w:left="967" w:right="878"/>
        <w:jc w:val="both"/>
        <w:rPr>
          <w:rFonts w:ascii="Arial Narrow" w:eastAsia="Arial Narrow" w:hAnsi="Arial Narrow" w:cs="Arial Narrow"/>
        </w:rPr>
      </w:pPr>
    </w:p>
    <w:p w14:paraId="4B2F7B3D" w14:textId="77777777" w:rsidR="00CB51C0" w:rsidRDefault="00CB51C0">
      <w:pPr>
        <w:pBdr>
          <w:top w:val="nil"/>
          <w:left w:val="nil"/>
          <w:bottom w:val="nil"/>
          <w:right w:val="nil"/>
          <w:between w:val="nil"/>
        </w:pBdr>
        <w:ind w:left="967" w:right="878"/>
        <w:jc w:val="both"/>
        <w:rPr>
          <w:rFonts w:ascii="Arial Narrow" w:eastAsia="Arial Narrow" w:hAnsi="Arial Narrow" w:cs="Arial Narrow"/>
        </w:rPr>
      </w:pPr>
    </w:p>
    <w:p w14:paraId="7797B8E9"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129DB61D"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47602690" w14:textId="77777777" w:rsidR="00CB51C0" w:rsidRDefault="00022BAF">
      <w:pPr>
        <w:pStyle w:val="Ttulo1"/>
        <w:numPr>
          <w:ilvl w:val="1"/>
          <w:numId w:val="1"/>
        </w:numPr>
        <w:tabs>
          <w:tab w:val="left" w:pos="1328"/>
        </w:tabs>
        <w:ind w:left="1328" w:hanging="360"/>
        <w:rPr>
          <w:rFonts w:ascii="Arial Narrow" w:eastAsia="Arial Narrow" w:hAnsi="Arial Narrow" w:cs="Arial Narrow"/>
          <w:sz w:val="22"/>
          <w:szCs w:val="22"/>
        </w:rPr>
      </w:pPr>
      <w:r>
        <w:rPr>
          <w:rFonts w:ascii="Arial Narrow" w:eastAsia="Arial Narrow" w:hAnsi="Arial Narrow" w:cs="Arial Narrow"/>
          <w:sz w:val="22"/>
          <w:szCs w:val="22"/>
        </w:rPr>
        <w:t>PUBLICACIÓN DE LOS TÉRMINOS DE REFERENCIA</w:t>
      </w:r>
    </w:p>
    <w:p w14:paraId="4EB44CB6"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75EFB941" w14:textId="77777777" w:rsidR="00CB51C0" w:rsidRPr="00F15E3D" w:rsidRDefault="00022BAF">
      <w:pPr>
        <w:pBdr>
          <w:top w:val="nil"/>
          <w:left w:val="nil"/>
          <w:bottom w:val="nil"/>
          <w:right w:val="nil"/>
          <w:between w:val="nil"/>
        </w:pBdr>
        <w:spacing w:before="1"/>
        <w:ind w:left="967" w:right="879"/>
        <w:jc w:val="both"/>
        <w:rPr>
          <w:rFonts w:ascii="Arial Narrow" w:eastAsia="Arial Narrow" w:hAnsi="Arial Narrow" w:cs="Arial Narrow"/>
          <w:color w:val="000000"/>
        </w:rPr>
      </w:pPr>
      <w:r w:rsidRPr="00F15E3D">
        <w:rPr>
          <w:rFonts w:ascii="Arial Narrow" w:eastAsia="Arial Narrow" w:hAnsi="Arial Narrow" w:cs="Arial Narrow"/>
          <w:color w:val="000000"/>
        </w:rPr>
        <w:t>Los términos de referencia se publicarán en la página web de la Cámara de Comercio de Cartagena,</w:t>
      </w:r>
      <w:hyperlink r:id="rId15">
        <w:r w:rsidRPr="00F15E3D">
          <w:rPr>
            <w:rFonts w:ascii="Arial Narrow" w:eastAsia="Arial Narrow" w:hAnsi="Arial Narrow" w:cs="Arial Narrow"/>
            <w:color w:val="000000"/>
          </w:rPr>
          <w:t xml:space="preserve"> www.cccartagena.org.co </w:t>
        </w:r>
      </w:hyperlink>
      <w:r w:rsidRPr="00F15E3D">
        <w:rPr>
          <w:rFonts w:ascii="Arial Narrow" w:eastAsia="Arial Narrow" w:hAnsi="Arial Narrow" w:cs="Arial Narrow"/>
          <w:color w:val="000000"/>
        </w:rPr>
        <w:t>de acuerdo con lo establecido en el cronograma de los presentes términos.</w:t>
      </w:r>
    </w:p>
    <w:p w14:paraId="08A2FC56" w14:textId="77777777" w:rsidR="00CB51C0" w:rsidRDefault="00CB51C0" w:rsidP="00F15E3D">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6FB71D52" w14:textId="77777777" w:rsidR="00CB51C0" w:rsidRDefault="00022BAF">
      <w:pPr>
        <w:pStyle w:val="Ttulo1"/>
        <w:numPr>
          <w:ilvl w:val="1"/>
          <w:numId w:val="1"/>
        </w:numPr>
        <w:tabs>
          <w:tab w:val="left" w:pos="1328"/>
        </w:tabs>
        <w:ind w:left="1328" w:hanging="360"/>
        <w:rPr>
          <w:rFonts w:ascii="Arial Narrow" w:eastAsia="Arial Narrow" w:hAnsi="Arial Narrow" w:cs="Arial Narrow"/>
          <w:sz w:val="22"/>
          <w:szCs w:val="22"/>
        </w:rPr>
      </w:pPr>
      <w:r>
        <w:rPr>
          <w:rFonts w:ascii="Arial Narrow" w:eastAsia="Arial Narrow" w:hAnsi="Arial Narrow" w:cs="Arial Narrow"/>
          <w:sz w:val="22"/>
          <w:szCs w:val="22"/>
        </w:rPr>
        <w:t>TÉRMINOS DE VALIDEZ DE LA OFERTA</w:t>
      </w:r>
    </w:p>
    <w:p w14:paraId="5EECC7D3" w14:textId="77777777" w:rsidR="00CB51C0" w:rsidRDefault="00CB51C0" w:rsidP="00F15E3D">
      <w:pPr>
        <w:pBdr>
          <w:top w:val="nil"/>
          <w:left w:val="nil"/>
          <w:bottom w:val="nil"/>
          <w:right w:val="nil"/>
          <w:between w:val="nil"/>
        </w:pBdr>
        <w:spacing w:before="1"/>
        <w:rPr>
          <w:rFonts w:ascii="Arial Narrow" w:eastAsia="Arial Narrow" w:hAnsi="Arial Narrow" w:cs="Arial Narrow"/>
          <w:color w:val="000000"/>
        </w:rPr>
      </w:pPr>
    </w:p>
    <w:p w14:paraId="3CBADF5D" w14:textId="77777777" w:rsidR="00CB51C0" w:rsidRPr="00F15E3D" w:rsidRDefault="00022BAF" w:rsidP="00F15E3D">
      <w:pPr>
        <w:pBdr>
          <w:top w:val="nil"/>
          <w:left w:val="nil"/>
          <w:bottom w:val="nil"/>
          <w:right w:val="nil"/>
          <w:between w:val="nil"/>
        </w:pBdr>
        <w:spacing w:before="1"/>
        <w:ind w:left="967" w:right="879"/>
        <w:jc w:val="both"/>
        <w:rPr>
          <w:rFonts w:ascii="Arial Narrow" w:eastAsia="Arial Narrow" w:hAnsi="Arial Narrow" w:cs="Arial Narrow"/>
          <w:color w:val="000000"/>
        </w:rPr>
      </w:pPr>
      <w:r w:rsidRPr="00F15E3D">
        <w:rPr>
          <w:rFonts w:ascii="Arial Narrow" w:eastAsia="Arial Narrow" w:hAnsi="Arial Narrow" w:cs="Arial Narrow"/>
          <w:color w:val="000000"/>
        </w:rPr>
        <w:t>El término de vigencia de la oferta no podrá ser inferior a sesenta (60) días, el cual se contará a partir de la fecha fijada para el cierre de esta invitación o del vencimiento de la prórroga, si la hubiere.</w:t>
      </w:r>
    </w:p>
    <w:p w14:paraId="6817DA55"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761FF021" w14:textId="77777777" w:rsidR="00CB51C0" w:rsidRDefault="00022BAF">
      <w:pPr>
        <w:pStyle w:val="Ttulo1"/>
        <w:numPr>
          <w:ilvl w:val="1"/>
          <w:numId w:val="1"/>
        </w:numPr>
        <w:tabs>
          <w:tab w:val="left" w:pos="1328"/>
        </w:tabs>
        <w:ind w:left="1328" w:hanging="360"/>
        <w:rPr>
          <w:rFonts w:ascii="Arial Narrow" w:eastAsia="Arial Narrow" w:hAnsi="Arial Narrow" w:cs="Arial Narrow"/>
          <w:sz w:val="22"/>
          <w:szCs w:val="22"/>
        </w:rPr>
      </w:pPr>
      <w:r>
        <w:rPr>
          <w:rFonts w:ascii="Arial Narrow" w:eastAsia="Arial Narrow" w:hAnsi="Arial Narrow" w:cs="Arial Narrow"/>
          <w:sz w:val="22"/>
          <w:szCs w:val="22"/>
        </w:rPr>
        <w:t>PLAZO ESTIMADO DE EJECUCIÓN DEL PROYECTO</w:t>
      </w:r>
    </w:p>
    <w:p w14:paraId="424C087E"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79EE8FD4" w14:textId="77777777" w:rsidR="00CB51C0" w:rsidRPr="00F15E3D" w:rsidRDefault="00022BAF" w:rsidP="00F15E3D">
      <w:pPr>
        <w:pBdr>
          <w:top w:val="nil"/>
          <w:left w:val="nil"/>
          <w:bottom w:val="nil"/>
          <w:right w:val="nil"/>
          <w:between w:val="nil"/>
        </w:pBdr>
        <w:spacing w:before="1"/>
        <w:ind w:left="967" w:right="879"/>
        <w:jc w:val="both"/>
        <w:rPr>
          <w:rFonts w:ascii="Arial Narrow" w:eastAsia="Arial Narrow" w:hAnsi="Arial Narrow" w:cs="Arial Narrow"/>
          <w:color w:val="000000"/>
        </w:rPr>
      </w:pPr>
      <w:r w:rsidRPr="00F15E3D">
        <w:rPr>
          <w:rFonts w:ascii="Arial Narrow" w:eastAsia="Arial Narrow" w:hAnsi="Arial Narrow" w:cs="Arial Narrow"/>
          <w:color w:val="000000"/>
        </w:rPr>
        <w:t>El tiempo estimado para la ejecución de este proyecto será de quince (15) meses, contados a partir del cumplimiento de los requisitos de ejecución contractual. Ver Anexo 2 – Cronograma propuesta</w:t>
      </w:r>
    </w:p>
    <w:p w14:paraId="5010B1D9"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2B83B929" w14:textId="77777777" w:rsidR="00CB51C0" w:rsidRDefault="00022BAF">
      <w:pPr>
        <w:numPr>
          <w:ilvl w:val="0"/>
          <w:numId w:val="1"/>
        </w:numPr>
        <w:pBdr>
          <w:top w:val="nil"/>
          <w:left w:val="nil"/>
          <w:bottom w:val="nil"/>
          <w:right w:val="nil"/>
          <w:between w:val="nil"/>
        </w:pBdr>
        <w:tabs>
          <w:tab w:val="left" w:pos="1676"/>
          <w:tab w:val="left" w:pos="1677"/>
        </w:tabs>
        <w:ind w:left="1676" w:hanging="710"/>
        <w:jc w:val="both"/>
        <w:rPr>
          <w:rFonts w:ascii="Arial Narrow" w:eastAsia="Arial Narrow" w:hAnsi="Arial Narrow" w:cs="Arial Narrow"/>
          <w:color w:val="000000"/>
        </w:rPr>
      </w:pPr>
      <w:r>
        <w:rPr>
          <w:rFonts w:ascii="Arial Narrow" w:eastAsia="Arial Narrow" w:hAnsi="Arial Narrow" w:cs="Arial Narrow"/>
          <w:color w:val="000000"/>
        </w:rPr>
        <w:t>CONDICIONES GENERALES DE PRESENTACIÓN DE OFERTA</w:t>
      </w:r>
    </w:p>
    <w:p w14:paraId="77631FE0" w14:textId="77777777" w:rsidR="00CB51C0" w:rsidRDefault="00CB51C0">
      <w:pPr>
        <w:pBdr>
          <w:top w:val="nil"/>
          <w:left w:val="nil"/>
          <w:bottom w:val="nil"/>
          <w:right w:val="nil"/>
          <w:between w:val="nil"/>
        </w:pBdr>
        <w:spacing w:before="11"/>
        <w:rPr>
          <w:rFonts w:ascii="Arial Narrow" w:eastAsia="Arial Narrow" w:hAnsi="Arial Narrow" w:cs="Arial Narrow"/>
          <w:color w:val="000000"/>
        </w:rPr>
      </w:pPr>
    </w:p>
    <w:p w14:paraId="30CAC73E" w14:textId="77777777" w:rsidR="00CB51C0" w:rsidRDefault="00022BAF">
      <w:pPr>
        <w:numPr>
          <w:ilvl w:val="1"/>
          <w:numId w:val="1"/>
        </w:numPr>
        <w:pBdr>
          <w:top w:val="nil"/>
          <w:left w:val="nil"/>
          <w:bottom w:val="nil"/>
          <w:right w:val="nil"/>
          <w:between w:val="nil"/>
        </w:pBdr>
        <w:tabs>
          <w:tab w:val="left" w:pos="1676"/>
        </w:tabs>
        <w:spacing w:line="482" w:lineRule="auto"/>
        <w:ind w:left="967" w:right="4356" w:firstLine="0"/>
        <w:jc w:val="both"/>
        <w:rPr>
          <w:rFonts w:ascii="Arial Narrow" w:eastAsia="Arial Narrow" w:hAnsi="Arial Narrow" w:cs="Arial Narrow"/>
          <w:color w:val="000000"/>
        </w:rPr>
      </w:pPr>
      <w:r>
        <w:rPr>
          <w:rFonts w:ascii="Arial Narrow" w:eastAsia="Arial Narrow" w:hAnsi="Arial Narrow" w:cs="Arial Narrow"/>
          <w:color w:val="000000"/>
        </w:rPr>
        <w:t>REQUISITOS QUE DEBEN CUMPLIR LOS OFERENTES Condiciones generales para de presentación de oferta:</w:t>
      </w:r>
    </w:p>
    <w:p w14:paraId="6E4A5A88" w14:textId="77777777" w:rsidR="00F15E3D" w:rsidRDefault="00022BAF" w:rsidP="00F15E3D">
      <w:pPr>
        <w:pStyle w:val="Prrafodelista"/>
        <w:numPr>
          <w:ilvl w:val="0"/>
          <w:numId w:val="22"/>
        </w:numPr>
        <w:pBdr>
          <w:top w:val="nil"/>
          <w:left w:val="nil"/>
          <w:bottom w:val="nil"/>
          <w:right w:val="nil"/>
          <w:between w:val="nil"/>
        </w:pBdr>
        <w:spacing w:before="1"/>
        <w:ind w:right="879"/>
        <w:rPr>
          <w:rFonts w:ascii="Arial Narrow" w:eastAsia="Arial Narrow" w:hAnsi="Arial Narrow" w:cs="Arial Narrow"/>
          <w:color w:val="000000"/>
        </w:rPr>
      </w:pPr>
      <w:r w:rsidRPr="00F15E3D">
        <w:rPr>
          <w:rFonts w:ascii="Arial Narrow" w:eastAsia="Arial Narrow" w:hAnsi="Arial Narrow" w:cs="Arial Narrow"/>
          <w:color w:val="000000"/>
        </w:rPr>
        <w:t>Ser persona jurídica, con domicilio en Colombia o con sucursal registrada en el país si es persona jurídica extranjera. Las personas jurídicas deberán tener fecha de constitución legal superior a cinco (5) años a la fecha de estos términos de referencia, con experiencia acreditada de más de tres (3) años en la prestación de servicios que contengan actividades iguales o similares a las de la presente invitación; con capacidad para celebrar acuerdos de voluntades, no encontrándose incursa en alguna de las causales de inhabilidad o de incompatibilidad consagradas en la Ley, las normas reglamentarias, los estatutos de la Cámara de Comercio de Cartagena y su manual de contratación, esto último aplica también para los representantes legales de dichas personas jurídicas.</w:t>
      </w:r>
    </w:p>
    <w:p w14:paraId="357FF869" w14:textId="77777777" w:rsidR="00F15E3D" w:rsidRDefault="00022BAF" w:rsidP="00F15E3D">
      <w:pPr>
        <w:pStyle w:val="Prrafodelista"/>
        <w:numPr>
          <w:ilvl w:val="0"/>
          <w:numId w:val="22"/>
        </w:numPr>
        <w:pBdr>
          <w:top w:val="nil"/>
          <w:left w:val="nil"/>
          <w:bottom w:val="nil"/>
          <w:right w:val="nil"/>
          <w:between w:val="nil"/>
        </w:pBdr>
        <w:spacing w:before="1"/>
        <w:ind w:right="879"/>
        <w:rPr>
          <w:rFonts w:ascii="Arial Narrow" w:eastAsia="Arial Narrow" w:hAnsi="Arial Narrow" w:cs="Arial Narrow"/>
          <w:color w:val="000000"/>
        </w:rPr>
      </w:pPr>
      <w:r w:rsidRPr="00F15E3D">
        <w:rPr>
          <w:rFonts w:ascii="Arial Narrow" w:eastAsia="Arial Narrow" w:hAnsi="Arial Narrow" w:cs="Arial Narrow"/>
          <w:color w:val="000000"/>
        </w:rPr>
        <w:t>Poseer una experiencia mínima de 3 desarrollos realizados en temas similares a los establecidos en los términos de referencia, con cuantías por desarrollo no inferiores a los 20 millones de pesos colombianos COP (adjuntar actas de liquidación y/o copias de los contratos).</w:t>
      </w:r>
    </w:p>
    <w:p w14:paraId="0969A84B" w14:textId="77777777" w:rsidR="00F15E3D" w:rsidRDefault="00022BAF" w:rsidP="00F15E3D">
      <w:pPr>
        <w:pStyle w:val="Prrafodelista"/>
        <w:numPr>
          <w:ilvl w:val="0"/>
          <w:numId w:val="22"/>
        </w:numPr>
        <w:pBdr>
          <w:top w:val="nil"/>
          <w:left w:val="nil"/>
          <w:bottom w:val="nil"/>
          <w:right w:val="nil"/>
          <w:between w:val="nil"/>
        </w:pBdr>
        <w:spacing w:before="1"/>
        <w:ind w:right="879"/>
        <w:rPr>
          <w:rFonts w:ascii="Arial Narrow" w:eastAsia="Arial Narrow" w:hAnsi="Arial Narrow" w:cs="Arial Narrow"/>
          <w:color w:val="000000"/>
        </w:rPr>
      </w:pPr>
      <w:r w:rsidRPr="00F15E3D">
        <w:rPr>
          <w:rFonts w:ascii="Arial Narrow" w:eastAsia="Arial Narrow" w:hAnsi="Arial Narrow" w:cs="Arial Narrow"/>
          <w:color w:val="000000"/>
        </w:rPr>
        <w:t>Disponer de un equipo de al menos 5 profesionales con experiencia mínima de 2 años en el diseño, desarrollo e implementación y/o operación de soluciones tecnológicas Tic y/o desarrollo de software y/o afines, al menos 2 de ellos deben poseer posgrado.</w:t>
      </w:r>
    </w:p>
    <w:p w14:paraId="3569F80C" w14:textId="77777777" w:rsidR="00CB51C0" w:rsidRPr="00F15E3D" w:rsidRDefault="00022BAF" w:rsidP="00F15E3D">
      <w:pPr>
        <w:pStyle w:val="Prrafodelista"/>
        <w:numPr>
          <w:ilvl w:val="0"/>
          <w:numId w:val="22"/>
        </w:numPr>
        <w:pBdr>
          <w:top w:val="nil"/>
          <w:left w:val="nil"/>
          <w:bottom w:val="nil"/>
          <w:right w:val="nil"/>
          <w:between w:val="nil"/>
        </w:pBdr>
        <w:spacing w:before="1"/>
        <w:ind w:right="879"/>
        <w:rPr>
          <w:rFonts w:ascii="Arial Narrow" w:eastAsia="Arial Narrow" w:hAnsi="Arial Narrow" w:cs="Arial Narrow"/>
          <w:color w:val="000000"/>
        </w:rPr>
      </w:pPr>
      <w:r w:rsidRPr="00F15E3D">
        <w:rPr>
          <w:rFonts w:ascii="Arial Narrow" w:eastAsia="Arial Narrow" w:hAnsi="Arial Narrow" w:cs="Arial Narrow"/>
          <w:color w:val="000000"/>
        </w:rPr>
        <w:t>Estar inscrito en el registro único tributario RUT.</w:t>
      </w:r>
    </w:p>
    <w:p w14:paraId="3D5DC40B" w14:textId="77777777" w:rsidR="00CB51C0" w:rsidRPr="00F15E3D" w:rsidRDefault="00CB51C0" w:rsidP="00F15E3D">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5136B21C" w14:textId="77777777" w:rsid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F15E3D">
        <w:rPr>
          <w:rFonts w:ascii="Arial Narrow" w:eastAsia="Arial Narrow" w:hAnsi="Arial Narrow" w:cs="Arial Narrow"/>
          <w:color w:val="000000"/>
        </w:rPr>
        <w:t>El objeto social de las personas jurídicas debe tener relación directa con la naturaleza de los servicios requeridos en esta solicitud. No se admite la participación de consorcios o uniones temporales, empresas de trabajo asociado, subcontratación u ofertas alternativas.</w:t>
      </w:r>
    </w:p>
    <w:p w14:paraId="3A5BCD64" w14:textId="77777777" w:rsidR="000833FF" w:rsidRDefault="000833F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6EE33A69" w14:textId="77777777" w:rsidR="000833FF" w:rsidRPr="000833FF" w:rsidRDefault="000833F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Pr>
          <w:rFonts w:ascii="Arial Narrow" w:eastAsia="Arial Narrow" w:hAnsi="Arial Narrow" w:cs="Arial Narrow"/>
          <w:color w:val="000000"/>
        </w:rPr>
        <w:t xml:space="preserve">4.2.  </w:t>
      </w:r>
      <w:r w:rsidRPr="000833FF">
        <w:rPr>
          <w:rFonts w:ascii="Arial Narrow" w:eastAsia="Arial Narrow" w:hAnsi="Arial Narrow" w:cs="Arial Narrow"/>
          <w:color w:val="000000"/>
        </w:rPr>
        <w:t>DOCUMENTOS MÍNIMOS NECESARIOS PARA PRESENTAR LA PROPUESTA</w:t>
      </w:r>
    </w:p>
    <w:p w14:paraId="1E44BA1E" w14:textId="77777777" w:rsidR="000833FF" w:rsidRPr="000833FF" w:rsidRDefault="000833FF" w:rsidP="000833FF">
      <w:pPr>
        <w:pStyle w:val="Prrafodelista"/>
        <w:pBdr>
          <w:top w:val="nil"/>
          <w:left w:val="nil"/>
          <w:bottom w:val="nil"/>
          <w:right w:val="nil"/>
          <w:between w:val="nil"/>
        </w:pBdr>
        <w:tabs>
          <w:tab w:val="left" w:pos="1688"/>
        </w:tabs>
        <w:spacing w:before="1"/>
        <w:ind w:left="1169" w:right="879" w:firstLine="0"/>
        <w:rPr>
          <w:rFonts w:ascii="Arial Narrow" w:eastAsia="Arial Narrow" w:hAnsi="Arial Narrow" w:cs="Arial Narrow"/>
          <w:color w:val="000000"/>
          <w:shd w:val="clear" w:color="auto" w:fill="6AA84F"/>
        </w:rPr>
      </w:pPr>
    </w:p>
    <w:p w14:paraId="4DA4E0FF" w14:textId="77777777" w:rsidR="000833FF" w:rsidRDefault="00022BAF" w:rsidP="000833FF">
      <w:pPr>
        <w:pStyle w:val="Prrafodelista"/>
        <w:numPr>
          <w:ilvl w:val="2"/>
          <w:numId w:val="1"/>
        </w:numPr>
        <w:pBdr>
          <w:top w:val="nil"/>
          <w:left w:val="nil"/>
          <w:bottom w:val="nil"/>
          <w:right w:val="nil"/>
          <w:between w:val="nil"/>
        </w:pBdr>
        <w:tabs>
          <w:tab w:val="left" w:pos="1688"/>
        </w:tabs>
        <w:spacing w:before="1"/>
        <w:ind w:right="879"/>
        <w:rPr>
          <w:rFonts w:ascii="Arial Narrow" w:eastAsia="Arial Narrow" w:hAnsi="Arial Narrow" w:cs="Arial Narrow"/>
          <w:color w:val="000000"/>
        </w:rPr>
      </w:pPr>
      <w:r w:rsidRPr="000833FF">
        <w:rPr>
          <w:rFonts w:ascii="Arial Narrow" w:eastAsia="Arial Narrow" w:hAnsi="Arial Narrow" w:cs="Arial Narrow"/>
          <w:color w:val="000000"/>
        </w:rPr>
        <w:t xml:space="preserve">Elaborar la propuesta de acuerdo con lo establecido en la presente invitación a presentar propuesta y </w:t>
      </w:r>
      <w:r w:rsidR="000833FF" w:rsidRPr="000833FF">
        <w:rPr>
          <w:rFonts w:ascii="Arial Narrow" w:eastAsia="Arial Narrow" w:hAnsi="Arial Narrow" w:cs="Arial Narrow"/>
          <w:color w:val="000000"/>
        </w:rPr>
        <w:t xml:space="preserve">anexar la documentación exigida   </w:t>
      </w:r>
    </w:p>
    <w:p w14:paraId="49587725" w14:textId="77777777" w:rsidR="00CB51C0" w:rsidRPr="000833FF" w:rsidRDefault="00022BAF" w:rsidP="000833FF">
      <w:pPr>
        <w:pStyle w:val="Prrafodelista"/>
        <w:numPr>
          <w:ilvl w:val="2"/>
          <w:numId w:val="1"/>
        </w:numPr>
        <w:pBdr>
          <w:top w:val="nil"/>
          <w:left w:val="nil"/>
          <w:bottom w:val="nil"/>
          <w:right w:val="nil"/>
          <w:between w:val="nil"/>
        </w:pBdr>
        <w:tabs>
          <w:tab w:val="left" w:pos="1688"/>
        </w:tabs>
        <w:spacing w:before="1"/>
        <w:ind w:right="879"/>
        <w:rPr>
          <w:rFonts w:ascii="Arial Narrow" w:eastAsia="Arial Narrow" w:hAnsi="Arial Narrow" w:cs="Arial Narrow"/>
          <w:color w:val="000000"/>
        </w:rPr>
      </w:pPr>
      <w:r w:rsidRPr="000833FF">
        <w:rPr>
          <w:rFonts w:ascii="Arial Narrow" w:eastAsia="Arial Narrow" w:hAnsi="Arial Narrow" w:cs="Arial Narrow"/>
          <w:color w:val="000000"/>
        </w:rPr>
        <w:t>Carta de presentación de la oferta</w:t>
      </w:r>
    </w:p>
    <w:p w14:paraId="61DF9E7B" w14:textId="77777777" w:rsidR="00CB51C0" w:rsidRPr="000833FF" w:rsidRDefault="00022BAF" w:rsidP="000833FF">
      <w:pPr>
        <w:pStyle w:val="Prrafodelista"/>
        <w:numPr>
          <w:ilvl w:val="2"/>
          <w:numId w:val="1"/>
        </w:numPr>
        <w:pBdr>
          <w:top w:val="nil"/>
          <w:left w:val="nil"/>
          <w:bottom w:val="nil"/>
          <w:right w:val="nil"/>
          <w:between w:val="nil"/>
        </w:pBdr>
        <w:tabs>
          <w:tab w:val="left" w:pos="1688"/>
        </w:tabs>
        <w:spacing w:before="1"/>
        <w:ind w:right="879"/>
        <w:rPr>
          <w:rFonts w:ascii="Arial Narrow" w:eastAsia="Arial Narrow" w:hAnsi="Arial Narrow" w:cs="Arial Narrow"/>
          <w:color w:val="000000"/>
        </w:rPr>
      </w:pPr>
      <w:r w:rsidRPr="000833FF">
        <w:rPr>
          <w:rFonts w:ascii="Arial Narrow" w:eastAsia="Arial Narrow" w:hAnsi="Arial Narrow" w:cs="Arial Narrow"/>
          <w:color w:val="000000"/>
        </w:rPr>
        <w:t>Propuesta técnica con: metodología, plan de trabajo, equipo consultor con soportes, EDT.</w:t>
      </w:r>
    </w:p>
    <w:p w14:paraId="5ACFBEEE" w14:textId="77777777" w:rsidR="00CB51C0" w:rsidRPr="000833FF" w:rsidRDefault="00022BAF" w:rsidP="000833FF">
      <w:pPr>
        <w:pStyle w:val="Prrafodelista"/>
        <w:numPr>
          <w:ilvl w:val="2"/>
          <w:numId w:val="1"/>
        </w:numPr>
        <w:pBdr>
          <w:top w:val="nil"/>
          <w:left w:val="nil"/>
          <w:bottom w:val="nil"/>
          <w:right w:val="nil"/>
          <w:between w:val="nil"/>
        </w:pBdr>
        <w:tabs>
          <w:tab w:val="left" w:pos="1688"/>
        </w:tabs>
        <w:spacing w:before="1"/>
        <w:ind w:right="879"/>
        <w:rPr>
          <w:rFonts w:ascii="Arial Narrow" w:eastAsia="Arial Narrow" w:hAnsi="Arial Narrow" w:cs="Arial Narrow"/>
          <w:color w:val="000000"/>
        </w:rPr>
      </w:pPr>
      <w:r w:rsidRPr="000833FF">
        <w:rPr>
          <w:rFonts w:ascii="Arial Narrow" w:eastAsia="Arial Narrow" w:hAnsi="Arial Narrow" w:cs="Arial Narrow"/>
          <w:color w:val="000000"/>
        </w:rPr>
        <w:lastRenderedPageBreak/>
        <w:t>Cuadro de propuesta Económica</w:t>
      </w:r>
    </w:p>
    <w:p w14:paraId="6EDCA007" w14:textId="77777777" w:rsidR="00CB51C0" w:rsidRPr="000833FF" w:rsidRDefault="00022BAF" w:rsidP="000833FF">
      <w:pPr>
        <w:pStyle w:val="Prrafodelista"/>
        <w:numPr>
          <w:ilvl w:val="2"/>
          <w:numId w:val="1"/>
        </w:numPr>
        <w:pBdr>
          <w:top w:val="nil"/>
          <w:left w:val="nil"/>
          <w:bottom w:val="nil"/>
          <w:right w:val="nil"/>
          <w:between w:val="nil"/>
        </w:pBdr>
        <w:tabs>
          <w:tab w:val="left" w:pos="1688"/>
        </w:tabs>
        <w:spacing w:before="1"/>
        <w:ind w:right="879"/>
        <w:rPr>
          <w:rFonts w:ascii="Arial Narrow" w:eastAsia="Arial Narrow" w:hAnsi="Arial Narrow" w:cs="Arial Narrow"/>
          <w:color w:val="000000"/>
        </w:rPr>
      </w:pPr>
      <w:r w:rsidRPr="000833FF">
        <w:rPr>
          <w:rFonts w:ascii="Arial Narrow" w:eastAsia="Arial Narrow" w:hAnsi="Arial Narrow" w:cs="Arial Narrow"/>
          <w:color w:val="000000"/>
        </w:rPr>
        <w:t>Certificados de experiencia específica</w:t>
      </w:r>
    </w:p>
    <w:p w14:paraId="20F41824" w14:textId="77777777" w:rsidR="00CB51C0" w:rsidRPr="000833FF" w:rsidRDefault="00022BAF" w:rsidP="000833FF">
      <w:pPr>
        <w:pStyle w:val="Prrafodelista"/>
        <w:numPr>
          <w:ilvl w:val="2"/>
          <w:numId w:val="1"/>
        </w:numPr>
        <w:pBdr>
          <w:top w:val="nil"/>
          <w:left w:val="nil"/>
          <w:bottom w:val="nil"/>
          <w:right w:val="nil"/>
          <w:between w:val="nil"/>
        </w:pBdr>
        <w:tabs>
          <w:tab w:val="left" w:pos="1688"/>
        </w:tabs>
        <w:spacing w:before="1"/>
        <w:ind w:right="879"/>
        <w:rPr>
          <w:rFonts w:ascii="Arial Narrow" w:eastAsia="Arial Narrow" w:hAnsi="Arial Narrow" w:cs="Arial Narrow"/>
          <w:color w:val="000000"/>
        </w:rPr>
      </w:pPr>
      <w:r w:rsidRPr="000833FF">
        <w:rPr>
          <w:rFonts w:ascii="Arial Narrow" w:eastAsia="Arial Narrow" w:hAnsi="Arial Narrow" w:cs="Arial Narrow"/>
          <w:color w:val="000000"/>
        </w:rPr>
        <w:t>Soportes de las condiciones generales exigidas para la presentación de oferta:</w:t>
      </w:r>
    </w:p>
    <w:p w14:paraId="4F4EF09F" w14:textId="77777777" w:rsidR="000833FF" w:rsidRDefault="00022BAF" w:rsidP="000833FF">
      <w:pPr>
        <w:pStyle w:val="Prrafodelista"/>
        <w:numPr>
          <w:ilvl w:val="2"/>
          <w:numId w:val="1"/>
        </w:numPr>
        <w:pBdr>
          <w:top w:val="nil"/>
          <w:left w:val="nil"/>
          <w:bottom w:val="nil"/>
          <w:right w:val="nil"/>
          <w:between w:val="nil"/>
        </w:pBdr>
        <w:tabs>
          <w:tab w:val="left" w:pos="1688"/>
        </w:tabs>
        <w:spacing w:before="1"/>
        <w:ind w:right="879"/>
        <w:rPr>
          <w:rFonts w:ascii="Arial Narrow" w:eastAsia="Arial Narrow" w:hAnsi="Arial Narrow" w:cs="Arial Narrow"/>
          <w:color w:val="000000"/>
        </w:rPr>
      </w:pPr>
      <w:r w:rsidRPr="000833FF">
        <w:rPr>
          <w:rFonts w:ascii="Arial Narrow" w:eastAsia="Arial Narrow" w:hAnsi="Arial Narrow" w:cs="Arial Narrow"/>
          <w:color w:val="000000"/>
        </w:rPr>
        <w:t>Póliza de Seriedad de la oferta: Esta póliza con un porcentaje de 10% sobre el valor de la oferta a presentar, de acuerdo con los lineamientos establecidos en el numeral 8 de los presentes términos de referencia.</w:t>
      </w:r>
    </w:p>
    <w:p w14:paraId="2271F1E9" w14:textId="77777777" w:rsidR="000833FF" w:rsidRDefault="000833FF" w:rsidP="000833FF">
      <w:pPr>
        <w:pStyle w:val="Prrafodelista"/>
        <w:pBdr>
          <w:top w:val="nil"/>
          <w:left w:val="nil"/>
          <w:bottom w:val="nil"/>
          <w:right w:val="nil"/>
          <w:between w:val="nil"/>
        </w:pBdr>
        <w:tabs>
          <w:tab w:val="left" w:pos="1688"/>
        </w:tabs>
        <w:spacing w:before="1"/>
        <w:ind w:left="1688" w:right="879" w:firstLine="0"/>
        <w:rPr>
          <w:rFonts w:ascii="Arial Narrow" w:eastAsia="Arial Narrow" w:hAnsi="Arial Narrow" w:cs="Arial Narrow"/>
          <w:color w:val="000000"/>
        </w:rPr>
      </w:pPr>
    </w:p>
    <w:p w14:paraId="085A2B93" w14:textId="77777777" w:rsidR="00CB51C0" w:rsidRPr="000833FF" w:rsidRDefault="00022BAF" w:rsidP="000833FF">
      <w:pPr>
        <w:pStyle w:val="Prrafodelista"/>
        <w:numPr>
          <w:ilvl w:val="1"/>
          <w:numId w:val="24"/>
        </w:numPr>
        <w:pBdr>
          <w:top w:val="nil"/>
          <w:left w:val="nil"/>
          <w:bottom w:val="nil"/>
          <w:right w:val="nil"/>
          <w:between w:val="nil"/>
        </w:pBdr>
        <w:tabs>
          <w:tab w:val="left" w:pos="1688"/>
        </w:tabs>
        <w:spacing w:before="1"/>
        <w:ind w:right="879"/>
        <w:rPr>
          <w:rFonts w:ascii="Arial Narrow" w:eastAsia="Arial Narrow" w:hAnsi="Arial Narrow" w:cs="Arial Narrow"/>
          <w:color w:val="000000"/>
        </w:rPr>
      </w:pPr>
      <w:r w:rsidRPr="000833FF">
        <w:rPr>
          <w:rFonts w:ascii="Arial Narrow" w:eastAsia="Arial Narrow" w:hAnsi="Arial Narrow" w:cs="Arial Narrow"/>
          <w:color w:val="000000"/>
        </w:rPr>
        <w:t>ESTUDIO DE LAS PROPUESTAS</w:t>
      </w:r>
    </w:p>
    <w:p w14:paraId="06465529"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533DC68F" w14:textId="77777777" w:rsidR="00CB51C0" w:rsidRP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Los proponentes deberán estudiar minuciosamente las condiciones contenidas en esta invitación a presentar propuesta e informarse de todas las circunstancias que puedan afectar los plazos, precios y el servicio ofertado.</w:t>
      </w:r>
    </w:p>
    <w:p w14:paraId="03F72C6D" w14:textId="77777777" w:rsidR="00CB51C0" w:rsidRPr="000833FF" w:rsidRDefault="00CB51C0"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3C700839" w14:textId="77777777" w:rsidR="00CB51C0" w:rsidRP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La Cámara de Comercio de Cartagena no aceptará reclamación, ni reconocerá indemnización alguna por el hecho de que el oferente no ofrezca u olvide ofrecer alguna de las actividades necesarias para el suministro de los artículos ofertados.</w:t>
      </w:r>
    </w:p>
    <w:p w14:paraId="30F83625" w14:textId="77777777" w:rsidR="00CB51C0" w:rsidRPr="000833FF" w:rsidRDefault="00CB51C0"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3D41EF33" w14:textId="77777777" w:rsidR="00CB51C0" w:rsidRP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La presentación de la propuesta por parte del oferente, debidamente foliada y firmada, constituye prueba de que estudió completamente las especificaciones, contenidas en la presente invitación a presentar oferta; que recibió las aclaraciones necesarias por parte de la Cámara de Comercio de Cartagena sobre inquietudes o dudas previamente consultadas y que ha aceptado que están completos, compatibles y adecuados los documentos e informes para identificar el objeto de la invitación a presentar propuesta; que está enterado a satisfacción en cuanto a su alcance y que ha tenido en cuenta todo lo anterior para fijar los precios, plazos y demás aspectos de su propuesta, necesarios para la debida ejecución de lo ofertado.</w:t>
      </w:r>
    </w:p>
    <w:p w14:paraId="2582557D" w14:textId="77777777" w:rsidR="00CB51C0" w:rsidRDefault="00CB51C0">
      <w:pPr>
        <w:pBdr>
          <w:top w:val="nil"/>
          <w:left w:val="nil"/>
          <w:bottom w:val="nil"/>
          <w:right w:val="nil"/>
          <w:between w:val="nil"/>
        </w:pBdr>
        <w:spacing w:before="11"/>
        <w:rPr>
          <w:rFonts w:ascii="Arial Narrow" w:eastAsia="Arial Narrow" w:hAnsi="Arial Narrow" w:cs="Arial Narrow"/>
          <w:color w:val="000000"/>
        </w:rPr>
      </w:pPr>
    </w:p>
    <w:p w14:paraId="14166DB6" w14:textId="4CF8572E" w:rsidR="00CB51C0" w:rsidRDefault="00022BAF" w:rsidP="00D97723">
      <w:pPr>
        <w:pStyle w:val="Ttulo1"/>
        <w:numPr>
          <w:ilvl w:val="1"/>
          <w:numId w:val="24"/>
        </w:numPr>
        <w:tabs>
          <w:tab w:val="left" w:pos="1328"/>
        </w:tabs>
        <w:rPr>
          <w:rFonts w:ascii="Arial Narrow" w:eastAsia="Arial Narrow" w:hAnsi="Arial Narrow" w:cs="Arial Narrow"/>
          <w:sz w:val="22"/>
          <w:szCs w:val="22"/>
        </w:rPr>
      </w:pPr>
      <w:r>
        <w:rPr>
          <w:rFonts w:ascii="Arial Narrow" w:eastAsia="Arial Narrow" w:hAnsi="Arial Narrow" w:cs="Arial Narrow"/>
          <w:sz w:val="22"/>
          <w:szCs w:val="22"/>
        </w:rPr>
        <w:t>COSTOS DE LA PROPUESTA</w:t>
      </w:r>
    </w:p>
    <w:p w14:paraId="3B7B95AA"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0F297D97" w14:textId="77777777" w:rsidR="00CB51C0" w:rsidRP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Serán de cargo del oferente todos los costos asociados a la preparación y presentación de su propuesta. La Cámara de Comercio de Cartagena, en ningún caso, será responsable de los costos referidos.</w:t>
      </w:r>
    </w:p>
    <w:p w14:paraId="45C3D3BC"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049EB0E3" w14:textId="101263E3" w:rsidR="00CB51C0" w:rsidRPr="00D97723" w:rsidRDefault="00022BAF" w:rsidP="00D97723">
      <w:pPr>
        <w:pStyle w:val="Prrafodelista"/>
        <w:numPr>
          <w:ilvl w:val="1"/>
          <w:numId w:val="24"/>
        </w:numPr>
        <w:pBdr>
          <w:top w:val="nil"/>
          <w:left w:val="nil"/>
          <w:bottom w:val="nil"/>
          <w:right w:val="nil"/>
          <w:between w:val="nil"/>
        </w:pBdr>
        <w:tabs>
          <w:tab w:val="left" w:pos="1675"/>
          <w:tab w:val="left" w:pos="1676"/>
        </w:tabs>
        <w:spacing w:before="1"/>
        <w:rPr>
          <w:rFonts w:ascii="Arial Narrow" w:eastAsia="Arial Narrow" w:hAnsi="Arial Narrow" w:cs="Arial Narrow"/>
          <w:color w:val="000000"/>
        </w:rPr>
      </w:pPr>
      <w:r w:rsidRPr="00D97723">
        <w:rPr>
          <w:rFonts w:ascii="Arial Narrow" w:eastAsia="Arial Narrow" w:hAnsi="Arial Narrow" w:cs="Arial Narrow"/>
          <w:color w:val="000000"/>
        </w:rPr>
        <w:t>CRITERIOS DE EVALUACIÓN.</w:t>
      </w:r>
    </w:p>
    <w:p w14:paraId="56F4A2EB" w14:textId="77777777" w:rsidR="00CB51C0" w:rsidRDefault="00CB51C0">
      <w:pPr>
        <w:pBdr>
          <w:top w:val="nil"/>
          <w:left w:val="nil"/>
          <w:bottom w:val="nil"/>
          <w:right w:val="nil"/>
          <w:between w:val="nil"/>
        </w:pBdr>
        <w:tabs>
          <w:tab w:val="left" w:pos="1675"/>
          <w:tab w:val="left" w:pos="1676"/>
        </w:tabs>
        <w:spacing w:before="1"/>
        <w:ind w:left="968"/>
        <w:jc w:val="both"/>
        <w:rPr>
          <w:rFonts w:ascii="Arial Narrow" w:eastAsia="Arial Narrow" w:hAnsi="Arial Narrow" w:cs="Arial Narrow"/>
        </w:rPr>
      </w:pPr>
    </w:p>
    <w:p w14:paraId="021B02E4" w14:textId="77777777" w:rsidR="00CB51C0" w:rsidRP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 xml:space="preserve">Será la primera en elegibilidad la oferta de MAYOR PUNTAJE dentro de las que estén HABILITADAS </w:t>
      </w:r>
    </w:p>
    <w:p w14:paraId="614A9F6C" w14:textId="77777777" w:rsidR="00CB51C0" w:rsidRPr="000833FF" w:rsidRDefault="000833F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Después</w:t>
      </w:r>
      <w:r w:rsidR="00022BAF" w:rsidRPr="000833FF">
        <w:rPr>
          <w:rFonts w:ascii="Arial Narrow" w:eastAsia="Arial Narrow" w:hAnsi="Arial Narrow" w:cs="Arial Narrow"/>
          <w:color w:val="000000"/>
        </w:rPr>
        <w:t xml:space="preserve"> de evaluar los requisitos y documentos mínimos de las ofertas, de acuerdo con el presente documento.</w:t>
      </w:r>
    </w:p>
    <w:p w14:paraId="06D2CDBA" w14:textId="77777777" w:rsidR="00CB51C0" w:rsidRDefault="00CB51C0"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602B1ABB" w14:textId="77777777" w:rsidR="00CB51C0" w:rsidRPr="000833FF" w:rsidRDefault="00022BAF" w:rsidP="000833FF">
      <w:pPr>
        <w:pBdr>
          <w:top w:val="nil"/>
          <w:left w:val="nil"/>
          <w:bottom w:val="nil"/>
          <w:right w:val="nil"/>
          <w:between w:val="nil"/>
        </w:pBdr>
        <w:spacing w:before="160" w:line="480" w:lineRule="auto"/>
        <w:ind w:left="967" w:right="5802"/>
        <w:jc w:val="both"/>
        <w:rPr>
          <w:rFonts w:ascii="Arial Narrow" w:eastAsia="Arial Narrow" w:hAnsi="Arial Narrow" w:cs="Arial Narrow"/>
          <w:color w:val="000000"/>
        </w:rPr>
      </w:pPr>
      <w:r>
        <w:rPr>
          <w:rFonts w:ascii="Arial Narrow" w:eastAsia="Arial Narrow" w:hAnsi="Arial Narrow" w:cs="Arial Narrow"/>
          <w:color w:val="000000"/>
        </w:rPr>
        <w:t xml:space="preserve">Componentes de propuesta técnica y económica </w:t>
      </w:r>
    </w:p>
    <w:p w14:paraId="70AD60AE" w14:textId="77777777" w:rsidR="00CB51C0" w:rsidRDefault="00022BAF">
      <w:pPr>
        <w:pBdr>
          <w:top w:val="nil"/>
          <w:left w:val="nil"/>
          <w:bottom w:val="nil"/>
          <w:right w:val="nil"/>
          <w:between w:val="nil"/>
        </w:pBdr>
        <w:spacing w:before="160" w:line="480" w:lineRule="auto"/>
        <w:ind w:left="967" w:right="5802"/>
        <w:jc w:val="both"/>
        <w:rPr>
          <w:rFonts w:ascii="Arial Narrow" w:eastAsia="Arial Narrow" w:hAnsi="Arial Narrow" w:cs="Arial Narrow"/>
          <w:b/>
          <w:color w:val="000000"/>
        </w:rPr>
      </w:pPr>
      <w:r>
        <w:rPr>
          <w:rFonts w:ascii="Arial Narrow" w:eastAsia="Arial Narrow" w:hAnsi="Arial Narrow" w:cs="Arial Narrow"/>
          <w:b/>
          <w:color w:val="000000"/>
        </w:rPr>
        <w:t>Propuesta Técnica</w:t>
      </w:r>
    </w:p>
    <w:p w14:paraId="4662F0DE" w14:textId="77777777" w:rsidR="00CB51C0" w:rsidRP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Metodología: Los proponentes deberán especificar la metodología a utilizar, la cual debe describir la estructura del programa propuesto, el proceso, las herramientas a emplear, los resultados esperados, entre otros aspectos que el consultor considere relevante incluir para fortalecer su propuesta.</w:t>
      </w:r>
    </w:p>
    <w:p w14:paraId="5CBF3FA6" w14:textId="77777777" w:rsidR="00CB51C0" w:rsidRDefault="00CB51C0"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2FF9BCB1" w14:textId="77777777" w:rsid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shd w:val="clear" w:color="auto" w:fill="6AA84F"/>
        </w:rPr>
      </w:pPr>
      <w:r w:rsidRPr="000833FF">
        <w:rPr>
          <w:rFonts w:ascii="Arial Narrow" w:eastAsia="Arial Narrow" w:hAnsi="Arial Narrow" w:cs="Arial Narrow"/>
          <w:color w:val="000000"/>
        </w:rPr>
        <w:t>Plan de Trabajo: Se deberá presentar plan de trabajo que especifique la secuencia cronológica de las etapas, actividades, descripción, entregables y duración de cada una. El plan de trabajo debe ser coherente con los componentes y resultados esperados mínimos que se exigen en esta convocatoria y con la metodología propuesta, se espera una desagregación de actividades para cada uno de los 3 componentes globales de la presente convocatoria (Desarrollar una solución TIC para el relacionamiento, promoción y comercialización del</w:t>
      </w:r>
      <w:r w:rsidR="000833FF">
        <w:rPr>
          <w:rFonts w:ascii="Arial Narrow" w:eastAsia="Arial Narrow" w:hAnsi="Arial Narrow" w:cs="Arial Narrow"/>
          <w:shd w:val="clear" w:color="auto" w:fill="6AA84F"/>
        </w:rPr>
        <w:t xml:space="preserve"> </w:t>
      </w:r>
    </w:p>
    <w:p w14:paraId="1AC88FAB" w14:textId="77777777" w:rsidR="000833FF" w:rsidRDefault="000833FF" w:rsidP="000833FF">
      <w:pPr>
        <w:pBdr>
          <w:top w:val="nil"/>
          <w:left w:val="nil"/>
          <w:bottom w:val="nil"/>
          <w:right w:val="nil"/>
          <w:between w:val="nil"/>
        </w:pBdr>
        <w:spacing w:before="1"/>
        <w:ind w:left="967" w:right="879"/>
        <w:jc w:val="both"/>
        <w:rPr>
          <w:rFonts w:ascii="Arial Narrow" w:eastAsia="Arial Narrow" w:hAnsi="Arial Narrow" w:cs="Arial Narrow"/>
          <w:shd w:val="clear" w:color="auto" w:fill="6AA84F"/>
        </w:rPr>
      </w:pPr>
    </w:p>
    <w:p w14:paraId="1B3C63E5" w14:textId="262ADB00" w:rsidR="00CB51C0" w:rsidRDefault="00446E56"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Clúster</w:t>
      </w:r>
      <w:r w:rsidR="00022BAF" w:rsidRPr="000833FF">
        <w:rPr>
          <w:rFonts w:ascii="Arial Narrow" w:eastAsia="Arial Narrow" w:hAnsi="Arial Narrow" w:cs="Arial Narrow"/>
          <w:color w:val="000000"/>
        </w:rPr>
        <w:t xml:space="preserve"> y/o su oferta, formación técnica especializada para el mejor uso y aprovechamiento de la solución TIC desarrollada, consultoría para la implementación y ope</w:t>
      </w:r>
      <w:r w:rsidR="00D97723">
        <w:rPr>
          <w:rFonts w:ascii="Arial Narrow" w:eastAsia="Arial Narrow" w:hAnsi="Arial Narrow" w:cs="Arial Narrow"/>
          <w:color w:val="000000"/>
        </w:rPr>
        <w:t xml:space="preserve">ración de la plataforma </w:t>
      </w:r>
      <w:r w:rsidR="00022BAF" w:rsidRPr="000833FF">
        <w:rPr>
          <w:rFonts w:ascii="Arial Narrow" w:eastAsia="Arial Narrow" w:hAnsi="Arial Narrow" w:cs="Arial Narrow"/>
          <w:color w:val="000000"/>
        </w:rPr>
        <w:t>en las usuarios finales), con el fin de poder analizar lo ofertado a profundidad.</w:t>
      </w:r>
    </w:p>
    <w:p w14:paraId="205FED55" w14:textId="1B208BE8" w:rsidR="00CD5112" w:rsidRPr="000833FF" w:rsidRDefault="00CD5112"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D97723">
        <w:rPr>
          <w:rFonts w:ascii="Arial Narrow" w:eastAsia="Arial Narrow" w:hAnsi="Arial Narrow" w:cs="Arial Narrow"/>
          <w:color w:val="000000"/>
        </w:rPr>
        <w:t>La propuesta debe contener sostenimiento de la plataforma por lo menos 24 meses</w:t>
      </w:r>
    </w:p>
    <w:p w14:paraId="76D11AAF" w14:textId="77777777" w:rsidR="00CB51C0" w:rsidRDefault="00CB51C0"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4EF9AB40" w14:textId="5341015E" w:rsidR="00CB51C0"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 xml:space="preserve">Equipo Consultor: Se deberá identificar la composición y dedicación del equipo directamente involucrado en la ejecución de la presente convocatoria, agrupado por cada uno de los 3 componentes globales que lo componen (Desarrollar una solución TIC para el relacionamiento, promoción y comercialización del </w:t>
      </w:r>
      <w:r w:rsidR="00F65B32" w:rsidRPr="000833FF">
        <w:rPr>
          <w:rFonts w:ascii="Arial Narrow" w:eastAsia="Arial Narrow" w:hAnsi="Arial Narrow" w:cs="Arial Narrow"/>
          <w:color w:val="000000"/>
        </w:rPr>
        <w:t>Clúster</w:t>
      </w:r>
      <w:r w:rsidRPr="000833FF">
        <w:rPr>
          <w:rFonts w:ascii="Arial Narrow" w:eastAsia="Arial Narrow" w:hAnsi="Arial Narrow" w:cs="Arial Narrow"/>
          <w:color w:val="000000"/>
        </w:rPr>
        <w:t xml:space="preserve"> y/o su oferta, formación técnica especializada para el mejor uso y aprovechamiento de la solución TIC desarrollada, consultoría para la implementación y operación de la plataforma</w:t>
      </w:r>
      <w:r w:rsidR="00D97723">
        <w:rPr>
          <w:rFonts w:ascii="Arial Narrow" w:eastAsia="Arial Narrow" w:hAnsi="Arial Narrow" w:cs="Arial Narrow"/>
          <w:color w:val="000000"/>
        </w:rPr>
        <w:t xml:space="preserve"> </w:t>
      </w:r>
      <w:r w:rsidRPr="000833FF">
        <w:rPr>
          <w:rFonts w:ascii="Arial Narrow" w:eastAsia="Arial Narrow" w:hAnsi="Arial Narrow" w:cs="Arial Narrow"/>
          <w:color w:val="000000"/>
        </w:rPr>
        <w:t>en las usuarios finales).</w:t>
      </w:r>
    </w:p>
    <w:p w14:paraId="5B2BA3DE" w14:textId="77777777" w:rsidR="00CB51C0" w:rsidRDefault="00CB51C0"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343A71E3" w14:textId="77777777" w:rsidR="00CB51C0" w:rsidRP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Valor Agregado: El proponente deberá señalar los factores adicionales que desea incluir en su propuesta como valor agregado para el proceso de intervención en los componentes establecidos. Lo anterior puede corresponder a horas adicionales de acompañamiento y seguimiento, certificaciones, encuestas, estudios, plataformas, entre otros.</w:t>
      </w:r>
    </w:p>
    <w:p w14:paraId="412FDD11"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6440B994" w14:textId="77777777" w:rsidR="00CB51C0" w:rsidRDefault="00022BAF">
      <w:pPr>
        <w:pBdr>
          <w:top w:val="nil"/>
          <w:left w:val="nil"/>
          <w:bottom w:val="nil"/>
          <w:right w:val="nil"/>
          <w:between w:val="nil"/>
        </w:pBdr>
        <w:ind w:left="967"/>
        <w:jc w:val="both"/>
        <w:rPr>
          <w:rFonts w:ascii="Arial Narrow" w:eastAsia="Arial Narrow" w:hAnsi="Arial Narrow" w:cs="Arial Narrow"/>
          <w:b/>
          <w:color w:val="000000"/>
        </w:rPr>
      </w:pPr>
      <w:r>
        <w:rPr>
          <w:rFonts w:ascii="Arial Narrow" w:eastAsia="Arial Narrow" w:hAnsi="Arial Narrow" w:cs="Arial Narrow"/>
          <w:b/>
          <w:color w:val="000000"/>
        </w:rPr>
        <w:t>Propuesta Económica</w:t>
      </w:r>
    </w:p>
    <w:p w14:paraId="221C4BE4"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32983D99" w14:textId="77777777" w:rsidR="00CB51C0" w:rsidRP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El valor de la propuesta económica deberá ser presentado en pesos colombianos, a todo costo, incluyendo todos los impuestos a que haya lugar, de acuerdo con las normas vigentes en la fecha de presentación de la oferta. De no discriminarse, se presume que la suma ofrecida incluye el valor de los impuestos a que haya lugar. Las cifras del valor total y unitario deberán ser enteras.</w:t>
      </w:r>
    </w:p>
    <w:p w14:paraId="157FF345" w14:textId="77777777" w:rsidR="00CB51C0" w:rsidRPr="000833FF" w:rsidRDefault="00CB51C0"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68A46BFD" w14:textId="77777777" w:rsidR="00CB51C0" w:rsidRPr="000833FF" w:rsidRDefault="00022BAF"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En caso de presentarse errores u omisiones en la oferta económica, diferencia de precios en diferentes partes de la propuesta, indebida interpretación del alcance y condiciones previstas en los presentes términos de referencia será responsabilidad del Proponente, por lo cual no se le permitirá ajustar sus precios una vez cerrada la convocatoria.</w:t>
      </w:r>
    </w:p>
    <w:p w14:paraId="06CFC585" w14:textId="77777777" w:rsidR="00CB51C0" w:rsidRPr="000833FF" w:rsidRDefault="00CB51C0" w:rsidP="000833FF">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6BD9356A" w14:textId="77777777" w:rsidR="00CB51C0" w:rsidRPr="00D1716A" w:rsidRDefault="00022BAF" w:rsidP="00D1716A">
      <w:pPr>
        <w:pBdr>
          <w:top w:val="nil"/>
          <w:left w:val="nil"/>
          <w:bottom w:val="nil"/>
          <w:right w:val="nil"/>
          <w:between w:val="nil"/>
        </w:pBdr>
        <w:spacing w:before="1"/>
        <w:ind w:left="967" w:right="879"/>
        <w:jc w:val="both"/>
        <w:rPr>
          <w:rFonts w:ascii="Arial Narrow" w:eastAsia="Arial Narrow" w:hAnsi="Arial Narrow" w:cs="Arial Narrow"/>
          <w:color w:val="000000"/>
        </w:rPr>
      </w:pPr>
      <w:r w:rsidRPr="000833FF">
        <w:rPr>
          <w:rFonts w:ascii="Arial Narrow" w:eastAsia="Arial Narrow" w:hAnsi="Arial Narrow" w:cs="Arial Narrow"/>
          <w:color w:val="000000"/>
        </w:rPr>
        <w:t>Los gastos logísticos asociados a la ejecución deberán ser contemplados en la propuesta económica, además de los materiales necesarios para el desarrollo de las actividades y gastos de traslado del equipo consultor a los lugares de intervención.</w:t>
      </w:r>
    </w:p>
    <w:p w14:paraId="06E302E5" w14:textId="77777777" w:rsidR="00CB51C0" w:rsidRDefault="00CB51C0">
      <w:pPr>
        <w:jc w:val="both"/>
        <w:rPr>
          <w:rFonts w:ascii="Arial Narrow" w:eastAsia="Arial Narrow" w:hAnsi="Arial Narrow" w:cs="Arial Narrow"/>
        </w:rPr>
      </w:pPr>
    </w:p>
    <w:p w14:paraId="4DF2C782" w14:textId="77777777" w:rsidR="00CB51C0" w:rsidRDefault="00022BAF">
      <w:pPr>
        <w:jc w:val="both"/>
        <w:rPr>
          <w:rFonts w:ascii="Arial Narrow" w:eastAsia="Arial Narrow" w:hAnsi="Arial Narrow" w:cs="Arial Narrow"/>
        </w:rPr>
      </w:pPr>
      <w:r>
        <w:rPr>
          <w:rFonts w:ascii="Arial Narrow" w:eastAsia="Arial Narrow" w:hAnsi="Arial Narrow" w:cs="Arial Narrow"/>
        </w:rPr>
        <w:tab/>
        <w:t>La oferta se calificará de la siguiente manera:</w:t>
      </w:r>
    </w:p>
    <w:p w14:paraId="75DCA888" w14:textId="77777777" w:rsidR="00D1716A" w:rsidRDefault="00D1716A">
      <w:pPr>
        <w:jc w:val="both"/>
        <w:rPr>
          <w:rFonts w:ascii="Arial Narrow" w:eastAsia="Arial Narrow" w:hAnsi="Arial Narrow" w:cs="Arial Narrow"/>
        </w:rPr>
      </w:pPr>
    </w:p>
    <w:tbl>
      <w:tblPr>
        <w:tblW w:w="3680" w:type="dxa"/>
        <w:jc w:val="center"/>
        <w:tblCellMar>
          <w:left w:w="70" w:type="dxa"/>
          <w:right w:w="70" w:type="dxa"/>
        </w:tblCellMar>
        <w:tblLook w:val="04A0" w:firstRow="1" w:lastRow="0" w:firstColumn="1" w:lastColumn="0" w:noHBand="0" w:noVBand="1"/>
      </w:tblPr>
      <w:tblGrid>
        <w:gridCol w:w="2140"/>
        <w:gridCol w:w="1540"/>
      </w:tblGrid>
      <w:tr w:rsidR="00D1716A" w:rsidRPr="00D1716A" w14:paraId="2F3EEAB8" w14:textId="77777777" w:rsidTr="00D1716A">
        <w:trPr>
          <w:trHeight w:val="660"/>
          <w:jc w:val="center"/>
        </w:trPr>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3A4F3C" w14:textId="77777777" w:rsidR="00D1716A" w:rsidRPr="00D1716A" w:rsidRDefault="00D1716A" w:rsidP="00D1716A">
            <w:pPr>
              <w:widowControl/>
              <w:jc w:val="center"/>
              <w:rPr>
                <w:rFonts w:ascii="Arial Narrow" w:eastAsia="Times New Roman" w:hAnsi="Arial Narrow" w:cs="Calibri"/>
                <w:b/>
                <w:bCs/>
                <w:color w:val="000000"/>
                <w:lang w:val="es-CO"/>
              </w:rPr>
            </w:pPr>
            <w:r w:rsidRPr="00D1716A">
              <w:rPr>
                <w:rFonts w:ascii="Arial Narrow" w:eastAsia="Times New Roman" w:hAnsi="Arial Narrow" w:cs="Calibri"/>
                <w:b/>
                <w:bCs/>
                <w:color w:val="000000"/>
              </w:rPr>
              <w:t>Componentes de Evaluación</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14:paraId="30FE84F1" w14:textId="77777777" w:rsidR="00D1716A" w:rsidRPr="00D1716A" w:rsidRDefault="00D1716A" w:rsidP="00D1716A">
            <w:pPr>
              <w:widowControl/>
              <w:jc w:val="center"/>
              <w:rPr>
                <w:rFonts w:ascii="Arial Narrow" w:eastAsia="Times New Roman" w:hAnsi="Arial Narrow" w:cs="Calibri"/>
                <w:b/>
                <w:bCs/>
                <w:color w:val="000000"/>
                <w:lang w:val="es-CO"/>
              </w:rPr>
            </w:pPr>
            <w:r w:rsidRPr="00D1716A">
              <w:rPr>
                <w:rFonts w:ascii="Arial Narrow" w:eastAsia="Times New Roman" w:hAnsi="Arial Narrow" w:cs="Calibri"/>
                <w:b/>
                <w:bCs/>
                <w:color w:val="000000"/>
              </w:rPr>
              <w:t>Puntaje de Evaluación</w:t>
            </w:r>
          </w:p>
        </w:tc>
      </w:tr>
      <w:tr w:rsidR="00D1716A" w:rsidRPr="00D1716A" w14:paraId="000B22BC" w14:textId="77777777" w:rsidTr="00D1716A">
        <w:trPr>
          <w:trHeight w:val="330"/>
          <w:jc w:val="center"/>
        </w:trPr>
        <w:tc>
          <w:tcPr>
            <w:tcW w:w="2140" w:type="dxa"/>
            <w:tcBorders>
              <w:top w:val="nil"/>
              <w:left w:val="single" w:sz="4" w:space="0" w:color="auto"/>
              <w:bottom w:val="single" w:sz="4" w:space="0" w:color="auto"/>
              <w:right w:val="single" w:sz="4" w:space="0" w:color="auto"/>
            </w:tcBorders>
            <w:shd w:val="clear" w:color="auto" w:fill="auto"/>
            <w:vAlign w:val="center"/>
            <w:hideMark/>
          </w:tcPr>
          <w:p w14:paraId="1BBF4E2B" w14:textId="77777777" w:rsidR="00D1716A" w:rsidRPr="00D1716A" w:rsidRDefault="00D1716A" w:rsidP="00D1716A">
            <w:pPr>
              <w:widowControl/>
              <w:rPr>
                <w:rFonts w:ascii="Arial Narrow" w:eastAsia="Times New Roman" w:hAnsi="Arial Narrow" w:cs="Calibri"/>
                <w:color w:val="000000"/>
                <w:lang w:val="es-CO"/>
              </w:rPr>
            </w:pPr>
            <w:r w:rsidRPr="00D1716A">
              <w:rPr>
                <w:rFonts w:ascii="Arial Narrow" w:eastAsia="Times New Roman" w:hAnsi="Arial Narrow" w:cs="Calibri"/>
                <w:color w:val="000000"/>
              </w:rPr>
              <w:t>Propuesta Técnica</w:t>
            </w:r>
          </w:p>
        </w:tc>
        <w:tc>
          <w:tcPr>
            <w:tcW w:w="1540" w:type="dxa"/>
            <w:tcBorders>
              <w:top w:val="nil"/>
              <w:left w:val="nil"/>
              <w:bottom w:val="single" w:sz="4" w:space="0" w:color="auto"/>
              <w:right w:val="single" w:sz="4" w:space="0" w:color="auto"/>
            </w:tcBorders>
            <w:shd w:val="clear" w:color="auto" w:fill="auto"/>
            <w:vAlign w:val="center"/>
            <w:hideMark/>
          </w:tcPr>
          <w:p w14:paraId="15267960" w14:textId="77777777" w:rsidR="00D1716A" w:rsidRPr="00D1716A" w:rsidRDefault="00D1716A" w:rsidP="00D1716A">
            <w:pPr>
              <w:widowControl/>
              <w:jc w:val="center"/>
              <w:rPr>
                <w:rFonts w:ascii="Arial Narrow" w:eastAsia="Times New Roman" w:hAnsi="Arial Narrow" w:cs="Calibri"/>
                <w:b/>
                <w:bCs/>
                <w:lang w:val="es-CO"/>
              </w:rPr>
            </w:pPr>
            <w:r w:rsidRPr="00D1716A">
              <w:rPr>
                <w:rFonts w:ascii="Arial Narrow" w:eastAsia="Times New Roman" w:hAnsi="Arial Narrow" w:cs="Calibri"/>
                <w:b/>
                <w:bCs/>
              </w:rPr>
              <w:t>40%</w:t>
            </w:r>
          </w:p>
        </w:tc>
      </w:tr>
      <w:tr w:rsidR="00D1716A" w:rsidRPr="00D1716A" w14:paraId="0F729143" w14:textId="77777777" w:rsidTr="00D1716A">
        <w:trPr>
          <w:trHeight w:val="330"/>
          <w:jc w:val="center"/>
        </w:trPr>
        <w:tc>
          <w:tcPr>
            <w:tcW w:w="2140" w:type="dxa"/>
            <w:tcBorders>
              <w:top w:val="nil"/>
              <w:left w:val="single" w:sz="4" w:space="0" w:color="auto"/>
              <w:bottom w:val="single" w:sz="4" w:space="0" w:color="auto"/>
              <w:right w:val="single" w:sz="4" w:space="0" w:color="auto"/>
            </w:tcBorders>
            <w:shd w:val="clear" w:color="auto" w:fill="auto"/>
            <w:vAlign w:val="center"/>
            <w:hideMark/>
          </w:tcPr>
          <w:p w14:paraId="46402504" w14:textId="77777777" w:rsidR="00D1716A" w:rsidRPr="00D1716A" w:rsidRDefault="00D1716A" w:rsidP="00D1716A">
            <w:pPr>
              <w:widowControl/>
              <w:rPr>
                <w:rFonts w:ascii="Arial Narrow" w:eastAsia="Times New Roman" w:hAnsi="Arial Narrow" w:cs="Calibri"/>
                <w:color w:val="000000"/>
                <w:lang w:val="es-CO"/>
              </w:rPr>
            </w:pPr>
            <w:r w:rsidRPr="00D1716A">
              <w:rPr>
                <w:rFonts w:ascii="Arial Narrow" w:eastAsia="Times New Roman" w:hAnsi="Arial Narrow" w:cs="Calibri"/>
                <w:color w:val="000000"/>
              </w:rPr>
              <w:t>Propuesta Económica</w:t>
            </w:r>
          </w:p>
        </w:tc>
        <w:tc>
          <w:tcPr>
            <w:tcW w:w="1540" w:type="dxa"/>
            <w:tcBorders>
              <w:top w:val="nil"/>
              <w:left w:val="nil"/>
              <w:bottom w:val="single" w:sz="4" w:space="0" w:color="auto"/>
              <w:right w:val="single" w:sz="4" w:space="0" w:color="auto"/>
            </w:tcBorders>
            <w:shd w:val="clear" w:color="auto" w:fill="auto"/>
            <w:vAlign w:val="center"/>
            <w:hideMark/>
          </w:tcPr>
          <w:p w14:paraId="25D8F66E" w14:textId="77777777" w:rsidR="00D1716A" w:rsidRPr="00D1716A" w:rsidRDefault="00D1716A" w:rsidP="00D1716A">
            <w:pPr>
              <w:widowControl/>
              <w:jc w:val="center"/>
              <w:rPr>
                <w:rFonts w:ascii="Arial Narrow" w:eastAsia="Times New Roman" w:hAnsi="Arial Narrow" w:cs="Calibri"/>
                <w:b/>
                <w:bCs/>
                <w:lang w:val="es-CO"/>
              </w:rPr>
            </w:pPr>
            <w:r w:rsidRPr="00D1716A">
              <w:rPr>
                <w:rFonts w:ascii="Arial Narrow" w:eastAsia="Times New Roman" w:hAnsi="Arial Narrow" w:cs="Calibri"/>
                <w:b/>
                <w:bCs/>
              </w:rPr>
              <w:t>10%</w:t>
            </w:r>
          </w:p>
        </w:tc>
      </w:tr>
      <w:tr w:rsidR="00D1716A" w:rsidRPr="00D1716A" w14:paraId="1D6D7922" w14:textId="77777777" w:rsidTr="00D1716A">
        <w:trPr>
          <w:trHeight w:val="330"/>
          <w:jc w:val="center"/>
        </w:trPr>
        <w:tc>
          <w:tcPr>
            <w:tcW w:w="2140" w:type="dxa"/>
            <w:tcBorders>
              <w:top w:val="nil"/>
              <w:left w:val="single" w:sz="4" w:space="0" w:color="auto"/>
              <w:bottom w:val="single" w:sz="4" w:space="0" w:color="auto"/>
              <w:right w:val="single" w:sz="4" w:space="0" w:color="auto"/>
            </w:tcBorders>
            <w:shd w:val="clear" w:color="auto" w:fill="auto"/>
            <w:vAlign w:val="center"/>
            <w:hideMark/>
          </w:tcPr>
          <w:p w14:paraId="393B6CC4" w14:textId="77777777" w:rsidR="00D1716A" w:rsidRPr="00D1716A" w:rsidRDefault="00D1716A" w:rsidP="00D1716A">
            <w:pPr>
              <w:widowControl/>
              <w:rPr>
                <w:rFonts w:ascii="Arial Narrow" w:eastAsia="Times New Roman" w:hAnsi="Arial Narrow" w:cs="Calibri"/>
                <w:color w:val="000000"/>
                <w:lang w:val="es-CO"/>
              </w:rPr>
            </w:pPr>
            <w:r w:rsidRPr="00D1716A">
              <w:rPr>
                <w:rFonts w:ascii="Arial Narrow" w:eastAsia="Times New Roman" w:hAnsi="Arial Narrow" w:cs="Calibri"/>
                <w:color w:val="000000"/>
              </w:rPr>
              <w:t>Experiencia y trayectoria</w:t>
            </w:r>
          </w:p>
        </w:tc>
        <w:tc>
          <w:tcPr>
            <w:tcW w:w="1540" w:type="dxa"/>
            <w:tcBorders>
              <w:top w:val="nil"/>
              <w:left w:val="nil"/>
              <w:bottom w:val="single" w:sz="4" w:space="0" w:color="auto"/>
              <w:right w:val="single" w:sz="4" w:space="0" w:color="auto"/>
            </w:tcBorders>
            <w:shd w:val="clear" w:color="auto" w:fill="auto"/>
            <w:vAlign w:val="center"/>
            <w:hideMark/>
          </w:tcPr>
          <w:p w14:paraId="37C8623C" w14:textId="77777777" w:rsidR="00D1716A" w:rsidRPr="00D1716A" w:rsidRDefault="00D1716A" w:rsidP="00D1716A">
            <w:pPr>
              <w:widowControl/>
              <w:jc w:val="center"/>
              <w:rPr>
                <w:rFonts w:ascii="Arial Narrow" w:eastAsia="Times New Roman" w:hAnsi="Arial Narrow" w:cs="Calibri"/>
                <w:b/>
                <w:bCs/>
                <w:lang w:val="es-CO"/>
              </w:rPr>
            </w:pPr>
            <w:r w:rsidRPr="00D1716A">
              <w:rPr>
                <w:rFonts w:ascii="Arial Narrow" w:eastAsia="Times New Roman" w:hAnsi="Arial Narrow" w:cs="Calibri"/>
                <w:b/>
                <w:bCs/>
              </w:rPr>
              <w:t>30%</w:t>
            </w:r>
          </w:p>
        </w:tc>
      </w:tr>
      <w:tr w:rsidR="00D1716A" w:rsidRPr="00D1716A" w14:paraId="01402011" w14:textId="77777777" w:rsidTr="00D1716A">
        <w:trPr>
          <w:trHeight w:val="330"/>
          <w:jc w:val="center"/>
        </w:trPr>
        <w:tc>
          <w:tcPr>
            <w:tcW w:w="2140" w:type="dxa"/>
            <w:tcBorders>
              <w:top w:val="nil"/>
              <w:left w:val="single" w:sz="4" w:space="0" w:color="auto"/>
              <w:bottom w:val="single" w:sz="4" w:space="0" w:color="auto"/>
              <w:right w:val="single" w:sz="4" w:space="0" w:color="auto"/>
            </w:tcBorders>
            <w:shd w:val="clear" w:color="auto" w:fill="auto"/>
            <w:vAlign w:val="center"/>
            <w:hideMark/>
          </w:tcPr>
          <w:p w14:paraId="0BCCBEF5" w14:textId="77777777" w:rsidR="00D1716A" w:rsidRPr="00D1716A" w:rsidRDefault="00D1716A" w:rsidP="00D1716A">
            <w:pPr>
              <w:widowControl/>
              <w:rPr>
                <w:rFonts w:ascii="Arial Narrow" w:eastAsia="Times New Roman" w:hAnsi="Arial Narrow" w:cs="Calibri"/>
                <w:color w:val="000000"/>
                <w:lang w:val="es-CO"/>
              </w:rPr>
            </w:pPr>
            <w:r w:rsidRPr="00D1716A">
              <w:rPr>
                <w:rFonts w:ascii="Arial Narrow" w:eastAsia="Times New Roman" w:hAnsi="Arial Narrow" w:cs="Calibri"/>
                <w:color w:val="000000"/>
              </w:rPr>
              <w:t>Equipo Propuesto</w:t>
            </w:r>
          </w:p>
        </w:tc>
        <w:tc>
          <w:tcPr>
            <w:tcW w:w="1540" w:type="dxa"/>
            <w:tcBorders>
              <w:top w:val="nil"/>
              <w:left w:val="nil"/>
              <w:bottom w:val="single" w:sz="4" w:space="0" w:color="auto"/>
              <w:right w:val="single" w:sz="4" w:space="0" w:color="auto"/>
            </w:tcBorders>
            <w:shd w:val="clear" w:color="auto" w:fill="auto"/>
            <w:vAlign w:val="center"/>
            <w:hideMark/>
          </w:tcPr>
          <w:p w14:paraId="48C679EC" w14:textId="77777777" w:rsidR="00D1716A" w:rsidRPr="00D1716A" w:rsidRDefault="00D1716A" w:rsidP="00D1716A">
            <w:pPr>
              <w:widowControl/>
              <w:jc w:val="center"/>
              <w:rPr>
                <w:rFonts w:ascii="Arial Narrow" w:eastAsia="Times New Roman" w:hAnsi="Arial Narrow" w:cs="Calibri"/>
                <w:b/>
                <w:bCs/>
                <w:lang w:val="es-CO"/>
              </w:rPr>
            </w:pPr>
            <w:r w:rsidRPr="00D1716A">
              <w:rPr>
                <w:rFonts w:ascii="Arial Narrow" w:eastAsia="Times New Roman" w:hAnsi="Arial Narrow" w:cs="Calibri"/>
                <w:b/>
                <w:bCs/>
              </w:rPr>
              <w:t>20%</w:t>
            </w:r>
          </w:p>
        </w:tc>
      </w:tr>
      <w:tr w:rsidR="00D1716A" w:rsidRPr="00D1716A" w14:paraId="79A1AC1C" w14:textId="77777777" w:rsidTr="00D1716A">
        <w:trPr>
          <w:trHeight w:val="330"/>
          <w:jc w:val="center"/>
        </w:trPr>
        <w:tc>
          <w:tcPr>
            <w:tcW w:w="2140" w:type="dxa"/>
            <w:tcBorders>
              <w:top w:val="nil"/>
              <w:left w:val="single" w:sz="4" w:space="0" w:color="auto"/>
              <w:bottom w:val="single" w:sz="4" w:space="0" w:color="auto"/>
              <w:right w:val="single" w:sz="4" w:space="0" w:color="auto"/>
            </w:tcBorders>
            <w:shd w:val="clear" w:color="auto" w:fill="auto"/>
            <w:vAlign w:val="center"/>
            <w:hideMark/>
          </w:tcPr>
          <w:p w14:paraId="141ACAAD" w14:textId="77777777" w:rsidR="00D1716A" w:rsidRPr="00D1716A" w:rsidRDefault="00D1716A" w:rsidP="00D1716A">
            <w:pPr>
              <w:widowControl/>
              <w:rPr>
                <w:rFonts w:ascii="Arial Narrow" w:eastAsia="Times New Roman" w:hAnsi="Arial Narrow" w:cs="Calibri"/>
                <w:b/>
                <w:bCs/>
                <w:color w:val="000000"/>
                <w:lang w:val="es-CO"/>
              </w:rPr>
            </w:pPr>
            <w:r w:rsidRPr="00D1716A">
              <w:rPr>
                <w:rFonts w:ascii="Arial Narrow" w:eastAsia="Times New Roman" w:hAnsi="Arial Narrow" w:cs="Calibri"/>
                <w:b/>
                <w:bCs/>
                <w:color w:val="000000"/>
              </w:rPr>
              <w:t>TOTAL</w:t>
            </w:r>
          </w:p>
        </w:tc>
        <w:tc>
          <w:tcPr>
            <w:tcW w:w="1540" w:type="dxa"/>
            <w:tcBorders>
              <w:top w:val="nil"/>
              <w:left w:val="nil"/>
              <w:bottom w:val="single" w:sz="4" w:space="0" w:color="auto"/>
              <w:right w:val="single" w:sz="4" w:space="0" w:color="auto"/>
            </w:tcBorders>
            <w:shd w:val="clear" w:color="auto" w:fill="auto"/>
            <w:vAlign w:val="center"/>
            <w:hideMark/>
          </w:tcPr>
          <w:p w14:paraId="62DDFF8D" w14:textId="77777777" w:rsidR="00D1716A" w:rsidRPr="00D1716A" w:rsidRDefault="00D1716A" w:rsidP="00D1716A">
            <w:pPr>
              <w:widowControl/>
              <w:jc w:val="center"/>
              <w:rPr>
                <w:rFonts w:ascii="Arial Narrow" w:eastAsia="Times New Roman" w:hAnsi="Arial Narrow" w:cs="Calibri"/>
                <w:b/>
                <w:bCs/>
                <w:lang w:val="es-CO"/>
              </w:rPr>
            </w:pPr>
            <w:r w:rsidRPr="00D1716A">
              <w:rPr>
                <w:rFonts w:ascii="Arial Narrow" w:eastAsia="Times New Roman" w:hAnsi="Arial Narrow" w:cs="Calibri"/>
                <w:b/>
                <w:bCs/>
              </w:rPr>
              <w:t>100%</w:t>
            </w:r>
          </w:p>
        </w:tc>
      </w:tr>
    </w:tbl>
    <w:p w14:paraId="4A549546" w14:textId="77777777" w:rsidR="00D1716A" w:rsidRDefault="00D1716A" w:rsidP="00D1716A">
      <w:pPr>
        <w:jc w:val="center"/>
        <w:rPr>
          <w:rFonts w:ascii="Arial Narrow" w:eastAsia="Arial Narrow" w:hAnsi="Arial Narrow" w:cs="Arial Narrow"/>
        </w:rPr>
      </w:pPr>
    </w:p>
    <w:p w14:paraId="29EF75DF" w14:textId="77777777" w:rsidR="00CB51C0" w:rsidRDefault="00CB51C0">
      <w:pPr>
        <w:pBdr>
          <w:top w:val="nil"/>
          <w:left w:val="nil"/>
          <w:bottom w:val="nil"/>
          <w:right w:val="nil"/>
          <w:between w:val="nil"/>
        </w:pBdr>
        <w:spacing w:before="10" w:after="1"/>
        <w:rPr>
          <w:rFonts w:ascii="Arial Narrow" w:eastAsia="Arial Narrow" w:hAnsi="Arial Narrow" w:cs="Arial Narrow"/>
          <w:color w:val="000000"/>
        </w:rPr>
      </w:pPr>
    </w:p>
    <w:p w14:paraId="6289C4E0" w14:textId="77777777" w:rsidR="00CB51C0" w:rsidRDefault="00CB51C0">
      <w:pPr>
        <w:pBdr>
          <w:top w:val="nil"/>
          <w:left w:val="nil"/>
          <w:bottom w:val="nil"/>
          <w:right w:val="nil"/>
          <w:between w:val="nil"/>
        </w:pBdr>
        <w:ind w:right="877"/>
        <w:jc w:val="both"/>
        <w:rPr>
          <w:rFonts w:ascii="Arial Narrow" w:eastAsia="Arial Narrow" w:hAnsi="Arial Narrow" w:cs="Arial Narrow"/>
          <w:color w:val="000000"/>
        </w:rPr>
      </w:pPr>
    </w:p>
    <w:p w14:paraId="5A52AF8C"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31257676"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053E563A" w14:textId="77777777" w:rsidR="00CB51C0" w:rsidRDefault="00022BAF">
      <w:pPr>
        <w:numPr>
          <w:ilvl w:val="1"/>
          <w:numId w:val="9"/>
        </w:numPr>
        <w:pBdr>
          <w:top w:val="nil"/>
          <w:left w:val="nil"/>
          <w:bottom w:val="nil"/>
          <w:right w:val="nil"/>
          <w:between w:val="nil"/>
        </w:pBdr>
        <w:tabs>
          <w:tab w:val="left" w:pos="1270"/>
        </w:tabs>
        <w:ind w:hanging="303"/>
        <w:jc w:val="both"/>
        <w:rPr>
          <w:rFonts w:ascii="Arial Narrow" w:eastAsia="Arial Narrow" w:hAnsi="Arial Narrow" w:cs="Arial Narrow"/>
          <w:color w:val="000000"/>
        </w:rPr>
      </w:pPr>
      <w:r>
        <w:rPr>
          <w:rFonts w:ascii="Arial Narrow" w:eastAsia="Arial Narrow" w:hAnsi="Arial Narrow" w:cs="Arial Narrow"/>
          <w:color w:val="000000"/>
        </w:rPr>
        <w:t>PRESUPUESTO</w:t>
      </w:r>
    </w:p>
    <w:p w14:paraId="437E9BE1"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6B2ED20A" w14:textId="77777777" w:rsidR="00CB51C0" w:rsidRPr="00D1716A" w:rsidRDefault="00022BAF" w:rsidP="00D1716A">
      <w:pPr>
        <w:pBdr>
          <w:top w:val="nil"/>
          <w:left w:val="nil"/>
          <w:bottom w:val="nil"/>
          <w:right w:val="nil"/>
          <w:between w:val="nil"/>
        </w:pBdr>
        <w:spacing w:before="1"/>
        <w:ind w:left="967" w:right="879"/>
        <w:jc w:val="both"/>
        <w:rPr>
          <w:rFonts w:ascii="Arial Narrow" w:eastAsia="Arial Narrow" w:hAnsi="Arial Narrow" w:cs="Arial Narrow"/>
          <w:b/>
          <w:color w:val="000000"/>
        </w:rPr>
      </w:pPr>
      <w:r w:rsidRPr="00D1716A">
        <w:rPr>
          <w:rFonts w:ascii="Arial Narrow" w:eastAsia="Arial Narrow" w:hAnsi="Arial Narrow" w:cs="Arial Narrow"/>
          <w:color w:val="000000"/>
        </w:rPr>
        <w:t xml:space="preserve">El presupuesto establecido para la presente convocatoria es de hasta NOVENTA Y OCHO MILLONES DOSCIENTOS DOCE MIL QUINIENTOS CUARENTA PESOS COP </w:t>
      </w:r>
      <w:r w:rsidRPr="00D1716A">
        <w:rPr>
          <w:rFonts w:ascii="Arial Narrow" w:eastAsia="Arial Narrow" w:hAnsi="Arial Narrow" w:cs="Arial Narrow"/>
          <w:b/>
          <w:color w:val="000000"/>
        </w:rPr>
        <w:t>($98.212.540) antes de IVA.</w:t>
      </w:r>
    </w:p>
    <w:p w14:paraId="7E3CB886" w14:textId="77777777" w:rsidR="00CB51C0" w:rsidRDefault="00CB51C0">
      <w:pPr>
        <w:pBdr>
          <w:top w:val="nil"/>
          <w:left w:val="nil"/>
          <w:bottom w:val="nil"/>
          <w:right w:val="nil"/>
          <w:between w:val="nil"/>
        </w:pBdr>
        <w:ind w:left="967" w:right="881"/>
        <w:jc w:val="both"/>
        <w:rPr>
          <w:rFonts w:ascii="Arial Narrow" w:eastAsia="Arial Narrow" w:hAnsi="Arial Narrow" w:cs="Arial Narrow"/>
          <w:b/>
          <w:highlight w:val="red"/>
        </w:rPr>
      </w:pPr>
    </w:p>
    <w:p w14:paraId="7A7FE649" w14:textId="77777777" w:rsidR="00CB51C0" w:rsidRDefault="00CB51C0">
      <w:pPr>
        <w:pBdr>
          <w:top w:val="nil"/>
          <w:left w:val="nil"/>
          <w:bottom w:val="nil"/>
          <w:right w:val="nil"/>
          <w:between w:val="nil"/>
        </w:pBdr>
        <w:ind w:left="967" w:right="881"/>
        <w:jc w:val="both"/>
        <w:rPr>
          <w:rFonts w:ascii="Arial Narrow" w:eastAsia="Arial Narrow" w:hAnsi="Arial Narrow" w:cs="Arial Narrow"/>
          <w:b/>
          <w:highlight w:val="red"/>
        </w:rPr>
      </w:pPr>
    </w:p>
    <w:p w14:paraId="17B2773B" w14:textId="77777777" w:rsidR="00CB51C0" w:rsidRDefault="00022BAF">
      <w:pPr>
        <w:pStyle w:val="Ttulo1"/>
        <w:numPr>
          <w:ilvl w:val="1"/>
          <w:numId w:val="9"/>
        </w:numPr>
        <w:tabs>
          <w:tab w:val="left" w:pos="1328"/>
        </w:tabs>
        <w:spacing w:before="1"/>
        <w:ind w:left="1328" w:hanging="360"/>
        <w:rPr>
          <w:rFonts w:ascii="Arial Narrow" w:eastAsia="Arial Narrow" w:hAnsi="Arial Narrow" w:cs="Arial Narrow"/>
          <w:sz w:val="22"/>
          <w:szCs w:val="22"/>
        </w:rPr>
      </w:pPr>
      <w:r>
        <w:rPr>
          <w:rFonts w:ascii="Arial Narrow" w:eastAsia="Arial Narrow" w:hAnsi="Arial Narrow" w:cs="Arial Narrow"/>
          <w:sz w:val="22"/>
          <w:szCs w:val="22"/>
        </w:rPr>
        <w:t>RECHAZO DE OFERTAS</w:t>
      </w:r>
    </w:p>
    <w:p w14:paraId="3494DDE3"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4E1123EE" w14:textId="77777777" w:rsidR="00CB51C0" w:rsidRPr="00D1716A" w:rsidRDefault="00022BAF" w:rsidP="00D1716A">
      <w:pPr>
        <w:pBdr>
          <w:top w:val="nil"/>
          <w:left w:val="nil"/>
          <w:bottom w:val="nil"/>
          <w:right w:val="nil"/>
          <w:between w:val="nil"/>
        </w:pBdr>
        <w:spacing w:before="1"/>
        <w:ind w:left="967" w:right="879"/>
        <w:jc w:val="both"/>
        <w:rPr>
          <w:rFonts w:ascii="Arial Narrow" w:eastAsia="Arial Narrow" w:hAnsi="Arial Narrow" w:cs="Arial Narrow"/>
          <w:color w:val="000000"/>
        </w:rPr>
      </w:pPr>
      <w:r w:rsidRPr="00D1716A">
        <w:rPr>
          <w:rFonts w:ascii="Arial Narrow" w:eastAsia="Arial Narrow" w:hAnsi="Arial Narrow" w:cs="Arial Narrow"/>
          <w:color w:val="000000"/>
        </w:rPr>
        <w:t>La Cámara de Comercio de Cartagena no evaluará y en consecuencia rechazará las propuestas donde no se adjunten todos los documentos establecidos en los requisitos mínimos necesarios para la presentación y comparación de ofertas, en especial los contemplados en el numeral 4.2 del presente documento. También rechazará la oferta en los siguientes casos:</w:t>
      </w:r>
    </w:p>
    <w:p w14:paraId="029C52D5" w14:textId="77777777" w:rsidR="00CB51C0" w:rsidRPr="00D1716A" w:rsidRDefault="00022BAF" w:rsidP="00D1716A">
      <w:pPr>
        <w:pBdr>
          <w:top w:val="nil"/>
          <w:left w:val="nil"/>
          <w:bottom w:val="nil"/>
          <w:right w:val="nil"/>
          <w:between w:val="nil"/>
        </w:pBdr>
        <w:spacing w:before="1"/>
        <w:ind w:left="967" w:right="879"/>
        <w:jc w:val="both"/>
        <w:rPr>
          <w:rFonts w:ascii="Arial Narrow" w:eastAsia="Arial Narrow" w:hAnsi="Arial Narrow" w:cs="Arial Narrow"/>
          <w:color w:val="000000"/>
        </w:rPr>
      </w:pPr>
      <w:r w:rsidRPr="00D1716A">
        <w:rPr>
          <w:rFonts w:ascii="Arial Narrow" w:eastAsia="Arial Narrow" w:hAnsi="Arial Narrow" w:cs="Arial Narrow"/>
          <w:color w:val="000000"/>
        </w:rPr>
        <w:t>Cuando se compruebe que el proponente se encuentra incurso en alguna de las causales de inhabilidad e incompatibilidad para contratar con la Cámara de Comercio de Cartagena.</w:t>
      </w:r>
    </w:p>
    <w:p w14:paraId="42226209" w14:textId="77777777" w:rsidR="00CB51C0" w:rsidRPr="00D1716A" w:rsidRDefault="00CB51C0" w:rsidP="00D1716A">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3C17D701" w14:textId="77777777" w:rsidR="00CB51C0" w:rsidRPr="00D1716A" w:rsidRDefault="00022BAF" w:rsidP="00D1716A">
      <w:pPr>
        <w:pStyle w:val="Prrafodelista"/>
        <w:numPr>
          <w:ilvl w:val="0"/>
          <w:numId w:val="25"/>
        </w:numPr>
        <w:pBdr>
          <w:top w:val="nil"/>
          <w:left w:val="nil"/>
          <w:bottom w:val="nil"/>
          <w:right w:val="nil"/>
          <w:between w:val="nil"/>
        </w:pBdr>
        <w:spacing w:before="1"/>
        <w:ind w:right="879"/>
        <w:rPr>
          <w:rFonts w:ascii="Arial Narrow" w:eastAsia="Arial Narrow" w:hAnsi="Arial Narrow" w:cs="Arial Narrow"/>
          <w:color w:val="000000"/>
        </w:rPr>
      </w:pPr>
      <w:r w:rsidRPr="00D1716A">
        <w:rPr>
          <w:rFonts w:ascii="Arial Narrow" w:eastAsia="Arial Narrow" w:hAnsi="Arial Narrow" w:cs="Arial Narrow"/>
          <w:color w:val="000000"/>
        </w:rPr>
        <w:t>Cuando el proponente no presente propuesta económica.</w:t>
      </w:r>
    </w:p>
    <w:p w14:paraId="79A002C6" w14:textId="77777777" w:rsidR="00CB51C0" w:rsidRPr="00D1716A" w:rsidRDefault="00CB51C0" w:rsidP="00D1716A">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0A9755BA" w14:textId="77777777" w:rsidR="00CB51C0" w:rsidRPr="00D1716A" w:rsidRDefault="00022BAF" w:rsidP="00D1716A">
      <w:pPr>
        <w:pStyle w:val="Prrafodelista"/>
        <w:numPr>
          <w:ilvl w:val="0"/>
          <w:numId w:val="25"/>
        </w:numPr>
        <w:pBdr>
          <w:top w:val="nil"/>
          <w:left w:val="nil"/>
          <w:bottom w:val="nil"/>
          <w:right w:val="nil"/>
          <w:between w:val="nil"/>
        </w:pBdr>
        <w:spacing w:before="1"/>
        <w:ind w:right="879"/>
        <w:rPr>
          <w:rFonts w:ascii="Arial Narrow" w:eastAsia="Arial Narrow" w:hAnsi="Arial Narrow" w:cs="Arial Narrow"/>
          <w:color w:val="000000"/>
        </w:rPr>
      </w:pPr>
      <w:r w:rsidRPr="00D1716A">
        <w:rPr>
          <w:rFonts w:ascii="Arial Narrow" w:eastAsia="Arial Narrow" w:hAnsi="Arial Narrow" w:cs="Arial Narrow"/>
          <w:color w:val="000000"/>
        </w:rPr>
        <w:t>Cuando la propuesta sea firmada por una persona diferente a quien tenga facultades de representar legalmente a la sociedad, conforme al objeto de esta invitación.</w:t>
      </w:r>
    </w:p>
    <w:p w14:paraId="6AC07458" w14:textId="77777777" w:rsidR="00CB51C0" w:rsidRPr="00D1716A" w:rsidRDefault="00CB51C0" w:rsidP="00D1716A">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743C4183" w14:textId="77777777" w:rsidR="00CB51C0" w:rsidRPr="00D1716A" w:rsidRDefault="00022BAF" w:rsidP="00D1716A">
      <w:pPr>
        <w:pStyle w:val="Prrafodelista"/>
        <w:numPr>
          <w:ilvl w:val="0"/>
          <w:numId w:val="25"/>
        </w:numPr>
        <w:pBdr>
          <w:top w:val="nil"/>
          <w:left w:val="nil"/>
          <w:bottom w:val="nil"/>
          <w:right w:val="nil"/>
          <w:between w:val="nil"/>
        </w:pBdr>
        <w:spacing w:before="1"/>
        <w:ind w:right="879"/>
        <w:rPr>
          <w:rFonts w:ascii="Arial Narrow" w:eastAsia="Arial Narrow" w:hAnsi="Arial Narrow" w:cs="Arial Narrow"/>
          <w:color w:val="000000"/>
        </w:rPr>
      </w:pPr>
      <w:r w:rsidRPr="00D1716A">
        <w:rPr>
          <w:rFonts w:ascii="Arial Narrow" w:eastAsia="Arial Narrow" w:hAnsi="Arial Narrow" w:cs="Arial Narrow"/>
          <w:color w:val="000000"/>
        </w:rPr>
        <w:t>Cuando la propuesta no se ajuste a las especificaciones solicitadas en la invitación.</w:t>
      </w:r>
    </w:p>
    <w:p w14:paraId="46AA2DDC" w14:textId="77777777" w:rsidR="00CB51C0" w:rsidRDefault="00CB51C0" w:rsidP="00D1716A">
      <w:pPr>
        <w:pBdr>
          <w:top w:val="nil"/>
          <w:left w:val="nil"/>
          <w:bottom w:val="nil"/>
          <w:right w:val="nil"/>
          <w:between w:val="nil"/>
        </w:pBdr>
        <w:spacing w:before="1"/>
        <w:ind w:left="967" w:right="879"/>
        <w:jc w:val="both"/>
        <w:rPr>
          <w:rFonts w:ascii="Arial Narrow" w:eastAsia="Arial Narrow" w:hAnsi="Arial Narrow" w:cs="Arial Narrow"/>
          <w:color w:val="000000"/>
        </w:rPr>
      </w:pPr>
    </w:p>
    <w:p w14:paraId="09AE20B9"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782A1DD7" w14:textId="77777777" w:rsidR="00CB51C0" w:rsidRDefault="00022BAF">
      <w:pPr>
        <w:numPr>
          <w:ilvl w:val="1"/>
          <w:numId w:val="9"/>
        </w:numPr>
        <w:pBdr>
          <w:top w:val="nil"/>
          <w:left w:val="nil"/>
          <w:bottom w:val="nil"/>
          <w:right w:val="nil"/>
          <w:between w:val="nil"/>
        </w:pBdr>
        <w:tabs>
          <w:tab w:val="left" w:pos="1270"/>
        </w:tabs>
        <w:ind w:hanging="303"/>
        <w:jc w:val="both"/>
        <w:rPr>
          <w:rFonts w:ascii="Arial Narrow" w:eastAsia="Arial Narrow" w:hAnsi="Arial Narrow" w:cs="Arial Narrow"/>
          <w:color w:val="000000"/>
        </w:rPr>
      </w:pPr>
      <w:r>
        <w:rPr>
          <w:rFonts w:ascii="Arial Narrow" w:eastAsia="Arial Narrow" w:hAnsi="Arial Narrow" w:cs="Arial Narrow"/>
          <w:color w:val="000000"/>
        </w:rPr>
        <w:t>GARANTÍAS</w:t>
      </w:r>
    </w:p>
    <w:p w14:paraId="02C7A9A2"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40C36E50" w14:textId="77777777" w:rsidR="00D1716A" w:rsidRDefault="00022BAF" w:rsidP="00D1716A">
      <w:pPr>
        <w:pBdr>
          <w:top w:val="nil"/>
          <w:left w:val="nil"/>
          <w:bottom w:val="nil"/>
          <w:right w:val="nil"/>
          <w:between w:val="nil"/>
        </w:pBdr>
        <w:ind w:left="967" w:right="880"/>
        <w:jc w:val="both"/>
        <w:rPr>
          <w:rFonts w:ascii="Arial Narrow" w:eastAsia="Arial Narrow" w:hAnsi="Arial Narrow" w:cs="Arial Narrow"/>
          <w:color w:val="000000"/>
        </w:rPr>
      </w:pPr>
      <w:r>
        <w:rPr>
          <w:rFonts w:ascii="Arial Narrow" w:eastAsia="Arial Narrow" w:hAnsi="Arial Narrow" w:cs="Arial Narrow"/>
          <w:color w:val="000000"/>
        </w:rPr>
        <w:t>El oferente deberá constituir la siguiente póliza a favor de LA CÁMARA, expedida por una compañía de seguros legalmente establecida en el País, bajo el formato “a favor de entidades privadas”.</w:t>
      </w:r>
    </w:p>
    <w:p w14:paraId="246BD154" w14:textId="77777777" w:rsidR="00D1716A" w:rsidRDefault="00D1716A" w:rsidP="00D1716A">
      <w:pPr>
        <w:pBdr>
          <w:top w:val="nil"/>
          <w:left w:val="nil"/>
          <w:bottom w:val="nil"/>
          <w:right w:val="nil"/>
          <w:between w:val="nil"/>
        </w:pBdr>
        <w:ind w:left="967" w:right="880"/>
        <w:jc w:val="both"/>
        <w:rPr>
          <w:rFonts w:ascii="Arial Narrow" w:eastAsia="Arial Narrow" w:hAnsi="Arial Narrow" w:cs="Arial Narrow"/>
          <w:color w:val="000000"/>
        </w:rPr>
      </w:pPr>
    </w:p>
    <w:p w14:paraId="574A3AF6" w14:textId="77777777" w:rsidR="00CB51C0" w:rsidRPr="00D1716A" w:rsidRDefault="00022BAF" w:rsidP="00D1716A">
      <w:pPr>
        <w:pBdr>
          <w:top w:val="nil"/>
          <w:left w:val="nil"/>
          <w:bottom w:val="nil"/>
          <w:right w:val="nil"/>
          <w:between w:val="nil"/>
        </w:pBdr>
        <w:ind w:left="967" w:right="880"/>
        <w:jc w:val="both"/>
        <w:rPr>
          <w:rFonts w:ascii="Arial Narrow" w:eastAsia="Arial Narrow" w:hAnsi="Arial Narrow" w:cs="Arial Narrow"/>
          <w:color w:val="000000"/>
        </w:rPr>
      </w:pPr>
      <w:r>
        <w:rPr>
          <w:rFonts w:ascii="Arial Narrow" w:eastAsia="Arial Narrow" w:hAnsi="Arial Narrow" w:cs="Arial Narrow"/>
        </w:rPr>
        <w:t>De seriedad de la oferta: Para cubrir el incumplimiento del oferente de las obligaciones establecidas en términos de referencia y/o de la no suscripción del contrato objeto de la invitación, de acuerdo con los términos. El valor de la póliza será con un valor del 10 % del valor total de la propuesta presentada y la vigencia será de un (1) mes contado desde la fecha indicada para el cierre de la convocatoria.</w:t>
      </w:r>
    </w:p>
    <w:p w14:paraId="55C4D917" w14:textId="77777777" w:rsidR="00CB51C0" w:rsidRDefault="00CB51C0">
      <w:pPr>
        <w:ind w:left="720"/>
        <w:jc w:val="both"/>
        <w:rPr>
          <w:rFonts w:ascii="Arial Narrow" w:eastAsia="Arial Narrow" w:hAnsi="Arial Narrow" w:cs="Arial Narrow"/>
        </w:rPr>
      </w:pPr>
    </w:p>
    <w:p w14:paraId="7BC92C81" w14:textId="77777777" w:rsidR="00CB51C0" w:rsidRDefault="00022BAF">
      <w:pPr>
        <w:pBdr>
          <w:top w:val="nil"/>
          <w:left w:val="nil"/>
          <w:bottom w:val="nil"/>
          <w:right w:val="nil"/>
          <w:between w:val="nil"/>
        </w:pBdr>
        <w:ind w:left="967" w:right="879"/>
        <w:jc w:val="both"/>
        <w:rPr>
          <w:rFonts w:ascii="Arial Narrow" w:eastAsia="Arial Narrow" w:hAnsi="Arial Narrow" w:cs="Arial Narrow"/>
          <w:color w:val="000000"/>
        </w:rPr>
      </w:pPr>
      <w:r>
        <w:rPr>
          <w:rFonts w:ascii="Arial Narrow" w:eastAsia="Arial Narrow" w:hAnsi="Arial Narrow" w:cs="Arial Narrow"/>
          <w:color w:val="000000"/>
        </w:rPr>
        <w:t>Las condiciones de la Garantía única que el oferente escogido debe aportar a la Cámara de Comercio, expedida por una aseguradora autorizada por la autoridad competente para tal fin, con ocasión de la suscripción del respectivo contrato serán:</w:t>
      </w:r>
    </w:p>
    <w:p w14:paraId="6FBD594E"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4E17FCB2" w14:textId="77777777" w:rsidR="00CB51C0" w:rsidRDefault="00022BAF">
      <w:pPr>
        <w:numPr>
          <w:ilvl w:val="0"/>
          <w:numId w:val="8"/>
        </w:numPr>
        <w:pBdr>
          <w:top w:val="nil"/>
          <w:left w:val="nil"/>
          <w:bottom w:val="nil"/>
          <w:right w:val="nil"/>
          <w:between w:val="nil"/>
        </w:pBdr>
        <w:tabs>
          <w:tab w:val="left" w:pos="1675"/>
          <w:tab w:val="left" w:pos="1676"/>
        </w:tabs>
        <w:ind w:left="967" w:right="878" w:firstLine="0"/>
        <w:jc w:val="both"/>
        <w:rPr>
          <w:rFonts w:ascii="Arial Narrow" w:eastAsia="Arial Narrow" w:hAnsi="Arial Narrow" w:cs="Arial Narrow"/>
          <w:color w:val="000000"/>
        </w:rPr>
      </w:pPr>
      <w:r>
        <w:rPr>
          <w:rFonts w:ascii="Arial Narrow" w:eastAsia="Arial Narrow" w:hAnsi="Arial Narrow" w:cs="Arial Narrow"/>
          <w:color w:val="000000"/>
        </w:rPr>
        <w:t>De Cumplimiento: compromete al contratista a cumplir con lo contratado y en el tiempo acordado. Se solicita que se ampare el treinta por ciento (30 %) del valor del contrato, por la vigencia del mismo y cuatro (4) meses más.</w:t>
      </w:r>
    </w:p>
    <w:p w14:paraId="09462025" w14:textId="77777777" w:rsidR="00CB51C0" w:rsidRDefault="00022BAF">
      <w:pPr>
        <w:numPr>
          <w:ilvl w:val="0"/>
          <w:numId w:val="8"/>
        </w:numPr>
        <w:pBdr>
          <w:top w:val="nil"/>
          <w:left w:val="nil"/>
          <w:bottom w:val="nil"/>
          <w:right w:val="nil"/>
          <w:between w:val="nil"/>
        </w:pBdr>
        <w:tabs>
          <w:tab w:val="left" w:pos="1675"/>
          <w:tab w:val="left" w:pos="1676"/>
        </w:tabs>
        <w:spacing w:before="1"/>
        <w:ind w:left="967" w:right="879" w:firstLine="0"/>
        <w:jc w:val="both"/>
        <w:rPr>
          <w:rFonts w:ascii="Arial Narrow" w:eastAsia="Arial Narrow" w:hAnsi="Arial Narrow" w:cs="Arial Narrow"/>
          <w:color w:val="000000"/>
        </w:rPr>
      </w:pPr>
      <w:r>
        <w:rPr>
          <w:rFonts w:ascii="Arial Narrow" w:eastAsia="Arial Narrow" w:hAnsi="Arial Narrow" w:cs="Arial Narrow"/>
          <w:color w:val="000000"/>
        </w:rPr>
        <w:t>De salarios y Prestaciones Sociales: para garantizar las reclamaciones del personal empleado por la empresa elegida para la ejecución del contrato. Se exigirá que se ampare el diez por ciento (10 %) del valor del contrato, por la vigencia del mismo y dos (2) años más.</w:t>
      </w:r>
    </w:p>
    <w:p w14:paraId="624BD8FF" w14:textId="77777777" w:rsidR="00CB51C0" w:rsidRDefault="00022BAF">
      <w:pPr>
        <w:numPr>
          <w:ilvl w:val="0"/>
          <w:numId w:val="8"/>
        </w:numPr>
        <w:pBdr>
          <w:top w:val="nil"/>
          <w:left w:val="nil"/>
          <w:bottom w:val="nil"/>
          <w:right w:val="nil"/>
          <w:between w:val="nil"/>
        </w:pBdr>
        <w:tabs>
          <w:tab w:val="left" w:pos="1675"/>
          <w:tab w:val="left" w:pos="1676"/>
        </w:tabs>
        <w:ind w:left="967" w:right="878" w:firstLine="0"/>
        <w:jc w:val="both"/>
        <w:rPr>
          <w:rFonts w:ascii="Arial Narrow" w:eastAsia="Arial Narrow" w:hAnsi="Arial Narrow" w:cs="Arial Narrow"/>
          <w:color w:val="000000"/>
        </w:rPr>
      </w:pPr>
      <w:r>
        <w:rPr>
          <w:rFonts w:ascii="Arial Narrow" w:eastAsia="Arial Narrow" w:hAnsi="Arial Narrow" w:cs="Arial Narrow"/>
          <w:color w:val="000000"/>
        </w:rPr>
        <w:t>De Responsabilidad Civil Extracontractual: para proteger el patrimonio del asegurado al indemnizar los gastos resultantes de las lesiones o daños que se ocasionen involuntariamente a cualquier tercero. Se exige un amparo hasta por el veinte por ciento (20 %) del valor del contrato, por la vigencia del mismo y cuatro (4) meses más.</w:t>
      </w:r>
    </w:p>
    <w:p w14:paraId="67946505"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42F46E2C" w14:textId="77777777" w:rsidR="00D1716A" w:rsidRDefault="00D1716A">
      <w:pPr>
        <w:numPr>
          <w:ilvl w:val="1"/>
          <w:numId w:val="9"/>
        </w:numPr>
        <w:pBdr>
          <w:top w:val="nil"/>
          <w:left w:val="nil"/>
          <w:bottom w:val="nil"/>
          <w:right w:val="nil"/>
          <w:between w:val="nil"/>
        </w:pBdr>
        <w:tabs>
          <w:tab w:val="left" w:pos="1371"/>
        </w:tabs>
        <w:ind w:left="1370" w:hanging="404"/>
        <w:jc w:val="both"/>
        <w:rPr>
          <w:rFonts w:ascii="Arial Narrow" w:eastAsia="Arial Narrow" w:hAnsi="Arial Narrow" w:cs="Arial Narrow"/>
          <w:color w:val="000000"/>
        </w:rPr>
      </w:pPr>
      <w:r>
        <w:rPr>
          <w:rFonts w:ascii="Arial Narrow" w:eastAsia="Arial Narrow" w:hAnsi="Arial Narrow" w:cs="Arial Narrow"/>
          <w:color w:val="000000"/>
        </w:rPr>
        <w:lastRenderedPageBreak/>
        <w:t>GARANTÍA</w:t>
      </w:r>
    </w:p>
    <w:p w14:paraId="36336367" w14:textId="77777777" w:rsidR="00CB51C0" w:rsidRDefault="00022BAF">
      <w:pPr>
        <w:numPr>
          <w:ilvl w:val="1"/>
          <w:numId w:val="9"/>
        </w:numPr>
        <w:pBdr>
          <w:top w:val="nil"/>
          <w:left w:val="nil"/>
          <w:bottom w:val="nil"/>
          <w:right w:val="nil"/>
          <w:between w:val="nil"/>
        </w:pBdr>
        <w:tabs>
          <w:tab w:val="left" w:pos="1371"/>
        </w:tabs>
        <w:ind w:left="1370" w:hanging="404"/>
        <w:jc w:val="both"/>
        <w:rPr>
          <w:rFonts w:ascii="Arial Narrow" w:eastAsia="Arial Narrow" w:hAnsi="Arial Narrow" w:cs="Arial Narrow"/>
          <w:color w:val="000000"/>
        </w:rPr>
      </w:pPr>
      <w:r>
        <w:rPr>
          <w:rFonts w:ascii="Arial Narrow" w:eastAsia="Arial Narrow" w:hAnsi="Arial Narrow" w:cs="Arial Narrow"/>
          <w:color w:val="000000"/>
        </w:rPr>
        <w:t>LEGAL PARA LOS BIENES Y/O SERVICIOS</w:t>
      </w:r>
    </w:p>
    <w:p w14:paraId="6C7942F4" w14:textId="77777777" w:rsidR="00D1716A" w:rsidRDefault="00D1716A" w:rsidP="00D1716A">
      <w:pPr>
        <w:pBdr>
          <w:top w:val="nil"/>
          <w:left w:val="nil"/>
          <w:bottom w:val="nil"/>
          <w:right w:val="nil"/>
          <w:between w:val="nil"/>
        </w:pBdr>
        <w:tabs>
          <w:tab w:val="left" w:pos="1371"/>
        </w:tabs>
        <w:ind w:left="1370"/>
        <w:jc w:val="both"/>
        <w:rPr>
          <w:rFonts w:ascii="Arial Narrow" w:eastAsia="Arial Narrow" w:hAnsi="Arial Narrow" w:cs="Arial Narrow"/>
          <w:color w:val="000000"/>
        </w:rPr>
      </w:pPr>
    </w:p>
    <w:p w14:paraId="030A70FF" w14:textId="77777777" w:rsidR="00CB51C0" w:rsidRPr="00D1716A" w:rsidRDefault="00022BAF" w:rsidP="00D1716A">
      <w:pPr>
        <w:pBdr>
          <w:top w:val="nil"/>
          <w:left w:val="nil"/>
          <w:bottom w:val="nil"/>
          <w:right w:val="nil"/>
          <w:between w:val="nil"/>
        </w:pBdr>
        <w:ind w:left="967" w:right="879"/>
        <w:jc w:val="both"/>
        <w:rPr>
          <w:rFonts w:ascii="Arial Narrow" w:eastAsia="Arial Narrow" w:hAnsi="Arial Narrow" w:cs="Arial Narrow"/>
          <w:color w:val="000000"/>
        </w:rPr>
      </w:pPr>
      <w:r w:rsidRPr="00D1716A">
        <w:rPr>
          <w:rFonts w:ascii="Arial Narrow" w:eastAsia="Arial Narrow" w:hAnsi="Arial Narrow" w:cs="Arial Narrow"/>
          <w:color w:val="000000"/>
        </w:rPr>
        <w:t>El oferente deberá manifestar en su propuesta, que conoce la obligación que tiene de responder por la calidad, idoneidad, seguridad y el buen estado y funcionamiento de los servicios y/o productos que tiene a su cargo en virtud de su calidad de productor y/o proveedor, de conformidad a lo dispuesto los artículos 7 y siguientes de la Ley 1480 de 2011 y su Decreto Reglamentario 735 de 2013.</w:t>
      </w:r>
    </w:p>
    <w:p w14:paraId="429D9EE8" w14:textId="77777777" w:rsidR="00CB51C0" w:rsidRDefault="00CB51C0" w:rsidP="00D1716A">
      <w:pPr>
        <w:pBdr>
          <w:top w:val="nil"/>
          <w:left w:val="nil"/>
          <w:bottom w:val="nil"/>
          <w:right w:val="nil"/>
          <w:between w:val="nil"/>
        </w:pBdr>
        <w:ind w:left="967" w:right="879"/>
        <w:jc w:val="both"/>
        <w:rPr>
          <w:rFonts w:ascii="Arial Narrow" w:eastAsia="Arial Narrow" w:hAnsi="Arial Narrow" w:cs="Arial Narrow"/>
          <w:color w:val="000000"/>
        </w:rPr>
      </w:pPr>
    </w:p>
    <w:p w14:paraId="33E613EF" w14:textId="77777777" w:rsidR="00CB51C0" w:rsidRDefault="00022BAF">
      <w:pPr>
        <w:numPr>
          <w:ilvl w:val="1"/>
          <w:numId w:val="9"/>
        </w:numPr>
        <w:pBdr>
          <w:top w:val="nil"/>
          <w:left w:val="nil"/>
          <w:bottom w:val="nil"/>
          <w:right w:val="nil"/>
          <w:between w:val="nil"/>
        </w:pBdr>
        <w:tabs>
          <w:tab w:val="left" w:pos="1371"/>
        </w:tabs>
        <w:ind w:left="1370" w:hanging="404"/>
        <w:jc w:val="both"/>
        <w:rPr>
          <w:rFonts w:ascii="Arial Narrow" w:eastAsia="Arial Narrow" w:hAnsi="Arial Narrow" w:cs="Arial Narrow"/>
          <w:color w:val="000000"/>
        </w:rPr>
      </w:pPr>
      <w:r>
        <w:rPr>
          <w:rFonts w:ascii="Arial Narrow" w:eastAsia="Arial Narrow" w:hAnsi="Arial Narrow" w:cs="Arial Narrow"/>
        </w:rPr>
        <w:t>GENERALIDADES</w:t>
      </w:r>
      <w:r>
        <w:rPr>
          <w:rFonts w:ascii="Arial Narrow" w:eastAsia="Arial Narrow" w:hAnsi="Arial Narrow" w:cs="Arial Narrow"/>
          <w:color w:val="000000"/>
        </w:rPr>
        <w:t xml:space="preserve"> DEL CONTRATO A SUSCRIBIR</w:t>
      </w:r>
    </w:p>
    <w:p w14:paraId="1C9786A7" w14:textId="77777777" w:rsidR="00CB51C0" w:rsidRDefault="00CB51C0">
      <w:pPr>
        <w:pBdr>
          <w:top w:val="nil"/>
          <w:left w:val="nil"/>
          <w:bottom w:val="nil"/>
          <w:right w:val="nil"/>
          <w:between w:val="nil"/>
        </w:pBdr>
        <w:spacing w:before="11"/>
        <w:rPr>
          <w:rFonts w:ascii="Arial Narrow" w:eastAsia="Arial Narrow" w:hAnsi="Arial Narrow" w:cs="Arial Narrow"/>
          <w:color w:val="000000"/>
        </w:rPr>
      </w:pPr>
    </w:p>
    <w:p w14:paraId="7C156B70" w14:textId="77777777" w:rsidR="00CB51C0" w:rsidRDefault="00022BAF">
      <w:pPr>
        <w:numPr>
          <w:ilvl w:val="0"/>
          <w:numId w:val="7"/>
        </w:numPr>
        <w:pBdr>
          <w:top w:val="nil"/>
          <w:left w:val="nil"/>
          <w:bottom w:val="nil"/>
          <w:right w:val="nil"/>
          <w:between w:val="nil"/>
        </w:pBdr>
        <w:tabs>
          <w:tab w:val="left" w:pos="1676"/>
          <w:tab w:val="left" w:pos="1677"/>
        </w:tabs>
        <w:ind w:left="967" w:right="879" w:firstLine="0"/>
        <w:jc w:val="both"/>
        <w:rPr>
          <w:rFonts w:ascii="Arial Narrow" w:eastAsia="Arial Narrow" w:hAnsi="Arial Narrow" w:cs="Arial Narrow"/>
          <w:color w:val="000000"/>
        </w:rPr>
      </w:pPr>
      <w:r>
        <w:rPr>
          <w:rFonts w:ascii="Arial Narrow" w:eastAsia="Arial Narrow" w:hAnsi="Arial Narrow" w:cs="Arial Narrow"/>
          <w:color w:val="000000"/>
        </w:rPr>
        <w:t>El oferente seleccionado o contratista, se obliga a realizar los cambios que sean necesarios en los materiales y equipos cuando no sean de la calidad requerida por la Cámara de Comercio de Cartagena; los costos que eventualmente se generen por ello correrán por cuenta del contratista y en caso reiterado por cambio de calidad de un mismo elemento se deberán presentar marcas alternativas que ofrezcan mejor calidad, sin costo adicional para la Cámara. Dicho cambio se debe producir dentro de los dos (2) días siguientes a la fecha de la solicitud.</w:t>
      </w:r>
    </w:p>
    <w:p w14:paraId="5CC79F6C" w14:textId="77777777" w:rsidR="00CB51C0" w:rsidRDefault="00CB51C0">
      <w:pPr>
        <w:pBdr>
          <w:top w:val="nil"/>
          <w:left w:val="nil"/>
          <w:bottom w:val="nil"/>
          <w:right w:val="nil"/>
          <w:between w:val="nil"/>
        </w:pBdr>
        <w:spacing w:before="11"/>
        <w:rPr>
          <w:rFonts w:ascii="Arial Narrow" w:eastAsia="Arial Narrow" w:hAnsi="Arial Narrow" w:cs="Arial Narrow"/>
          <w:color w:val="000000"/>
        </w:rPr>
      </w:pPr>
    </w:p>
    <w:p w14:paraId="713BD643" w14:textId="77777777" w:rsidR="00CB51C0" w:rsidRDefault="00022BAF">
      <w:pPr>
        <w:numPr>
          <w:ilvl w:val="0"/>
          <w:numId w:val="7"/>
        </w:numPr>
        <w:pBdr>
          <w:top w:val="nil"/>
          <w:left w:val="nil"/>
          <w:bottom w:val="nil"/>
          <w:right w:val="nil"/>
          <w:between w:val="nil"/>
        </w:pBdr>
        <w:tabs>
          <w:tab w:val="left" w:pos="1676"/>
          <w:tab w:val="left" w:pos="1677"/>
        </w:tabs>
        <w:ind w:left="967" w:right="876" w:firstLine="0"/>
        <w:jc w:val="both"/>
        <w:rPr>
          <w:rFonts w:ascii="Arial Narrow" w:eastAsia="Arial Narrow" w:hAnsi="Arial Narrow" w:cs="Arial Narrow"/>
          <w:color w:val="000000"/>
        </w:rPr>
      </w:pPr>
      <w:r>
        <w:rPr>
          <w:rFonts w:ascii="Arial Narrow" w:eastAsia="Arial Narrow" w:hAnsi="Arial Narrow" w:cs="Arial Narrow"/>
          <w:color w:val="000000"/>
        </w:rPr>
        <w:t>Estarán a su cargo la adquisición, transporte y demás emolumentos necesarios para la ejecución del servicio objeto del contrato.</w:t>
      </w:r>
    </w:p>
    <w:p w14:paraId="1F97B4FD"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1A071013" w14:textId="77777777" w:rsidR="00CB51C0" w:rsidRDefault="00022BAF">
      <w:pPr>
        <w:numPr>
          <w:ilvl w:val="0"/>
          <w:numId w:val="7"/>
        </w:numPr>
        <w:pBdr>
          <w:top w:val="nil"/>
          <w:left w:val="nil"/>
          <w:bottom w:val="nil"/>
          <w:right w:val="nil"/>
          <w:between w:val="nil"/>
        </w:pBdr>
        <w:tabs>
          <w:tab w:val="left" w:pos="1676"/>
          <w:tab w:val="left" w:pos="1677"/>
        </w:tabs>
        <w:ind w:left="1676" w:hanging="710"/>
        <w:jc w:val="both"/>
        <w:rPr>
          <w:rFonts w:ascii="Arial Narrow" w:eastAsia="Arial Narrow" w:hAnsi="Arial Narrow" w:cs="Arial Narrow"/>
          <w:color w:val="000000"/>
        </w:rPr>
      </w:pPr>
      <w:r>
        <w:rPr>
          <w:rFonts w:ascii="Arial Narrow" w:eastAsia="Arial Narrow" w:hAnsi="Arial Narrow" w:cs="Arial Narrow"/>
          <w:color w:val="000000"/>
        </w:rPr>
        <w:t>Tomar las medidas necesarias para garantizar la debida y oportuna ejecución del contrato.</w:t>
      </w:r>
    </w:p>
    <w:p w14:paraId="1C006B4B"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5720CD2C" w14:textId="77777777" w:rsidR="00CB51C0" w:rsidRDefault="00022BAF">
      <w:pPr>
        <w:numPr>
          <w:ilvl w:val="0"/>
          <w:numId w:val="7"/>
        </w:numPr>
        <w:pBdr>
          <w:top w:val="nil"/>
          <w:left w:val="nil"/>
          <w:bottom w:val="nil"/>
          <w:right w:val="nil"/>
          <w:between w:val="nil"/>
        </w:pBdr>
        <w:tabs>
          <w:tab w:val="left" w:pos="1676"/>
          <w:tab w:val="left" w:pos="1677"/>
        </w:tabs>
        <w:spacing w:before="1"/>
        <w:ind w:left="967" w:right="880" w:firstLine="0"/>
        <w:jc w:val="both"/>
        <w:rPr>
          <w:rFonts w:ascii="Arial Narrow" w:eastAsia="Arial Narrow" w:hAnsi="Arial Narrow" w:cs="Arial Narrow"/>
          <w:color w:val="000000"/>
        </w:rPr>
      </w:pPr>
      <w:r>
        <w:rPr>
          <w:rFonts w:ascii="Arial Narrow" w:eastAsia="Arial Narrow" w:hAnsi="Arial Narrow" w:cs="Arial Narrow"/>
          <w:color w:val="000000"/>
        </w:rPr>
        <w:t>El contratista se compromete a informar oportunamente las deficiencias detectadas con el fin de realizar mejoras oportunas.</w:t>
      </w:r>
    </w:p>
    <w:p w14:paraId="206C0247"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6AA029D8" w14:textId="77777777" w:rsidR="00CB51C0" w:rsidRDefault="00022BAF">
      <w:pPr>
        <w:numPr>
          <w:ilvl w:val="0"/>
          <w:numId w:val="7"/>
        </w:numPr>
        <w:pBdr>
          <w:top w:val="nil"/>
          <w:left w:val="nil"/>
          <w:bottom w:val="nil"/>
          <w:right w:val="nil"/>
          <w:between w:val="nil"/>
        </w:pBdr>
        <w:tabs>
          <w:tab w:val="left" w:pos="1676"/>
          <w:tab w:val="left" w:pos="1677"/>
        </w:tabs>
        <w:spacing w:before="1"/>
        <w:ind w:left="967" w:right="878" w:firstLine="0"/>
        <w:jc w:val="both"/>
        <w:rPr>
          <w:rFonts w:ascii="Arial Narrow" w:eastAsia="Arial Narrow" w:hAnsi="Arial Narrow" w:cs="Arial Narrow"/>
          <w:color w:val="000000"/>
        </w:rPr>
      </w:pPr>
      <w:r>
        <w:rPr>
          <w:rFonts w:ascii="Arial Narrow" w:eastAsia="Arial Narrow" w:hAnsi="Arial Narrow" w:cs="Arial Narrow"/>
          <w:color w:val="000000"/>
        </w:rPr>
        <w:t>La Cámara de Comercio de Cartagena se reserva el derecho de contratación total o parcial del servicio cotizado por el oferente.</w:t>
      </w:r>
    </w:p>
    <w:p w14:paraId="1D722B52"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3FF4B930" w14:textId="77777777" w:rsidR="00CB51C0" w:rsidRDefault="00022BAF">
      <w:pPr>
        <w:numPr>
          <w:ilvl w:val="0"/>
          <w:numId w:val="7"/>
        </w:numPr>
        <w:pBdr>
          <w:top w:val="nil"/>
          <w:left w:val="nil"/>
          <w:bottom w:val="nil"/>
          <w:right w:val="nil"/>
          <w:between w:val="nil"/>
        </w:pBdr>
        <w:tabs>
          <w:tab w:val="left" w:pos="1676"/>
          <w:tab w:val="left" w:pos="1677"/>
        </w:tabs>
        <w:ind w:left="967" w:right="878" w:firstLine="0"/>
        <w:jc w:val="both"/>
        <w:rPr>
          <w:rFonts w:ascii="Arial Narrow" w:eastAsia="Arial Narrow" w:hAnsi="Arial Narrow" w:cs="Arial Narrow"/>
          <w:color w:val="000000"/>
        </w:rPr>
      </w:pPr>
      <w:r>
        <w:rPr>
          <w:rFonts w:ascii="Arial Narrow" w:eastAsia="Arial Narrow" w:hAnsi="Arial Narrow" w:cs="Arial Narrow"/>
          <w:color w:val="000000"/>
        </w:rPr>
        <w:t>El Contratista debe garantizar la afiliación y cotización al Sistema de Seguridad Social (EPS, ARL, AFP) de todos los trabajadores y Subcontratistas necesarios para el desarrollo del contrato con la Cámara de Comercio de Cartagena.</w:t>
      </w:r>
    </w:p>
    <w:p w14:paraId="2A713C75" w14:textId="77777777" w:rsidR="00CB51C0" w:rsidRDefault="00022BAF">
      <w:pPr>
        <w:numPr>
          <w:ilvl w:val="0"/>
          <w:numId w:val="7"/>
        </w:numPr>
        <w:pBdr>
          <w:top w:val="nil"/>
          <w:left w:val="nil"/>
          <w:bottom w:val="nil"/>
          <w:right w:val="nil"/>
          <w:between w:val="nil"/>
        </w:pBdr>
        <w:tabs>
          <w:tab w:val="left" w:pos="1676"/>
          <w:tab w:val="left" w:pos="1677"/>
        </w:tabs>
        <w:spacing w:before="100"/>
        <w:ind w:left="967" w:right="878" w:firstLine="0"/>
        <w:jc w:val="both"/>
        <w:rPr>
          <w:rFonts w:ascii="Arial Narrow" w:eastAsia="Arial Narrow" w:hAnsi="Arial Narrow" w:cs="Arial Narrow"/>
          <w:color w:val="000000"/>
        </w:rPr>
      </w:pPr>
      <w:r>
        <w:rPr>
          <w:rFonts w:ascii="Arial Narrow" w:eastAsia="Arial Narrow" w:hAnsi="Arial Narrow" w:cs="Arial Narrow"/>
          <w:color w:val="000000"/>
        </w:rPr>
        <w:t>El Contratista deberá suministrar a sus trabajadores, los elementos de protección requeridos para la actividad a ejecutar, los cuales deben cumplir con las calidades y especificaciones técnicas exigidas por la normatividad vigente.</w:t>
      </w:r>
    </w:p>
    <w:p w14:paraId="55291C0F"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25265733" w14:textId="77777777" w:rsidR="00CB51C0" w:rsidRDefault="00022BAF">
      <w:pPr>
        <w:numPr>
          <w:ilvl w:val="0"/>
          <w:numId w:val="7"/>
        </w:numPr>
        <w:pBdr>
          <w:top w:val="nil"/>
          <w:left w:val="nil"/>
          <w:bottom w:val="nil"/>
          <w:right w:val="nil"/>
          <w:between w:val="nil"/>
        </w:pBdr>
        <w:tabs>
          <w:tab w:val="left" w:pos="1676"/>
          <w:tab w:val="left" w:pos="1677"/>
        </w:tabs>
        <w:spacing w:before="1"/>
        <w:ind w:left="967" w:right="879" w:firstLine="0"/>
        <w:jc w:val="both"/>
        <w:rPr>
          <w:rFonts w:ascii="Arial Narrow" w:eastAsia="Arial Narrow" w:hAnsi="Arial Narrow" w:cs="Arial Narrow"/>
          <w:color w:val="000000"/>
        </w:rPr>
      </w:pPr>
      <w:r>
        <w:rPr>
          <w:rFonts w:ascii="Arial Narrow" w:eastAsia="Arial Narrow" w:hAnsi="Arial Narrow" w:cs="Arial Narrow"/>
          <w:color w:val="000000"/>
        </w:rPr>
        <w:t>El Contratista debe garantizar que sus trabajadores cuentan con los permisos especiales que se requieren para los casos de trabajos de alto riesgo, como son los trabajos en altura (mayor de 1,50 m sobre el nivel del piso) certificado de aptitud médica (Resolución 3673 de 2008, artículo 5), en espacios confinados, trabajos en circuitos o sistemas eléctricos, cuando sea el caso; lo anterior es necesario para la ejecución del contrato.</w:t>
      </w:r>
    </w:p>
    <w:p w14:paraId="4AEBFAA5" w14:textId="77777777" w:rsidR="00CB51C0" w:rsidRDefault="00CB51C0">
      <w:pPr>
        <w:pBdr>
          <w:top w:val="nil"/>
          <w:left w:val="nil"/>
          <w:bottom w:val="nil"/>
          <w:right w:val="nil"/>
          <w:between w:val="nil"/>
        </w:pBdr>
        <w:spacing w:before="11"/>
        <w:rPr>
          <w:rFonts w:ascii="Arial Narrow" w:eastAsia="Arial Narrow" w:hAnsi="Arial Narrow" w:cs="Arial Narrow"/>
          <w:color w:val="000000"/>
        </w:rPr>
      </w:pPr>
    </w:p>
    <w:p w14:paraId="59FB71D8" w14:textId="77777777" w:rsidR="00CB51C0" w:rsidRDefault="00022BAF">
      <w:pPr>
        <w:numPr>
          <w:ilvl w:val="0"/>
          <w:numId w:val="7"/>
        </w:numPr>
        <w:pBdr>
          <w:top w:val="nil"/>
          <w:left w:val="nil"/>
          <w:bottom w:val="nil"/>
          <w:right w:val="nil"/>
          <w:between w:val="nil"/>
        </w:pBdr>
        <w:tabs>
          <w:tab w:val="left" w:pos="1676"/>
          <w:tab w:val="left" w:pos="1677"/>
        </w:tabs>
        <w:ind w:left="967" w:right="879" w:firstLine="0"/>
        <w:jc w:val="both"/>
        <w:rPr>
          <w:rFonts w:ascii="Arial Narrow" w:eastAsia="Arial Narrow" w:hAnsi="Arial Narrow" w:cs="Arial Narrow"/>
          <w:color w:val="000000"/>
        </w:rPr>
      </w:pPr>
      <w:r>
        <w:rPr>
          <w:rFonts w:ascii="Arial Narrow" w:eastAsia="Arial Narrow" w:hAnsi="Arial Narrow" w:cs="Arial Narrow"/>
          <w:color w:val="000000"/>
        </w:rPr>
        <w:t>Es responsabilidad del Contratista garantizar las condiciones de seguridad de su personal, así como de los equipos propios, para esto deberá disponer de procedimientos estandarizados para las actividades de alto riesgo y garantizar mecanismos de verificación.</w:t>
      </w:r>
    </w:p>
    <w:p w14:paraId="1E4B4682"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48DCB74D" w14:textId="77777777" w:rsidR="00CB51C0" w:rsidRDefault="00022BAF">
      <w:pPr>
        <w:numPr>
          <w:ilvl w:val="0"/>
          <w:numId w:val="7"/>
        </w:numPr>
        <w:pBdr>
          <w:top w:val="nil"/>
          <w:left w:val="nil"/>
          <w:bottom w:val="nil"/>
          <w:right w:val="nil"/>
          <w:between w:val="nil"/>
        </w:pBdr>
        <w:tabs>
          <w:tab w:val="left" w:pos="1676"/>
        </w:tabs>
        <w:spacing w:before="1"/>
        <w:ind w:left="967" w:right="879" w:firstLine="0"/>
        <w:jc w:val="both"/>
        <w:rPr>
          <w:rFonts w:ascii="Arial Narrow" w:eastAsia="Arial Narrow" w:hAnsi="Arial Narrow" w:cs="Arial Narrow"/>
          <w:color w:val="000000"/>
        </w:rPr>
        <w:sectPr w:rsidR="00CB51C0">
          <w:headerReference w:type="default" r:id="rId16"/>
          <w:footerReference w:type="default" r:id="rId17"/>
          <w:pgSz w:w="12240" w:h="15840"/>
          <w:pgMar w:top="1620" w:right="260" w:bottom="1720" w:left="1300" w:header="178" w:footer="1526" w:gutter="0"/>
          <w:cols w:space="720"/>
        </w:sectPr>
      </w:pPr>
      <w:r>
        <w:rPr>
          <w:rFonts w:ascii="Arial Narrow" w:eastAsia="Arial Narrow" w:hAnsi="Arial Narrow" w:cs="Arial Narrow"/>
          <w:color w:val="000000"/>
        </w:rPr>
        <w:t>El contratista deberá responder por la calidad, idoneidad, seguridad y el buen estado y funcionamiento de los productos que tiene a su cargo en virtud de su calidad de productor y/o proveedor, de conformidad a lo dispuesto los artículos 7 y siguientes de la Ley 1480 de 2011 y su Decreto Reglamentario 735 de 2013.</w:t>
      </w:r>
    </w:p>
    <w:p w14:paraId="5670E927"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44AD5163" w14:textId="77777777" w:rsidR="00CB51C0" w:rsidRDefault="00CB51C0">
      <w:pPr>
        <w:pBdr>
          <w:top w:val="nil"/>
          <w:left w:val="nil"/>
          <w:bottom w:val="nil"/>
          <w:right w:val="nil"/>
          <w:between w:val="nil"/>
        </w:pBdr>
        <w:spacing w:before="3"/>
        <w:rPr>
          <w:rFonts w:ascii="Arial Narrow" w:eastAsia="Arial Narrow" w:hAnsi="Arial Narrow" w:cs="Arial Narrow"/>
          <w:color w:val="000000"/>
        </w:rPr>
      </w:pPr>
    </w:p>
    <w:p w14:paraId="48182319" w14:textId="77777777" w:rsidR="00CB51C0" w:rsidRDefault="00022BAF">
      <w:pPr>
        <w:pStyle w:val="Ttulo2"/>
        <w:ind w:right="484" w:firstLine="576"/>
        <w:jc w:val="center"/>
        <w:rPr>
          <w:rFonts w:ascii="Arial Narrow" w:eastAsia="Arial Narrow" w:hAnsi="Arial Narrow" w:cs="Arial Narrow"/>
        </w:rPr>
      </w:pPr>
      <w:r>
        <w:rPr>
          <w:rFonts w:ascii="Arial Narrow" w:eastAsia="Arial Narrow" w:hAnsi="Arial Narrow" w:cs="Arial Narrow"/>
        </w:rPr>
        <w:t>ANEXO 1</w:t>
      </w:r>
    </w:p>
    <w:p w14:paraId="610751A5" w14:textId="77777777" w:rsidR="00CB51C0" w:rsidRDefault="00CB51C0">
      <w:pPr>
        <w:pBdr>
          <w:top w:val="nil"/>
          <w:left w:val="nil"/>
          <w:bottom w:val="nil"/>
          <w:right w:val="nil"/>
          <w:between w:val="nil"/>
        </w:pBdr>
        <w:rPr>
          <w:rFonts w:ascii="Arial Narrow" w:eastAsia="Arial Narrow" w:hAnsi="Arial Narrow" w:cs="Arial Narrow"/>
          <w:b/>
          <w:color w:val="000000"/>
        </w:rPr>
      </w:pPr>
    </w:p>
    <w:p w14:paraId="70D3FF6E" w14:textId="77777777" w:rsidR="00CB51C0" w:rsidRDefault="00CB51C0">
      <w:pPr>
        <w:pBdr>
          <w:top w:val="nil"/>
          <w:left w:val="nil"/>
          <w:bottom w:val="nil"/>
          <w:right w:val="nil"/>
          <w:between w:val="nil"/>
        </w:pBdr>
        <w:spacing w:before="1"/>
        <w:rPr>
          <w:rFonts w:ascii="Arial Narrow" w:eastAsia="Arial Narrow" w:hAnsi="Arial Narrow" w:cs="Arial Narrow"/>
          <w:b/>
          <w:color w:val="000000"/>
        </w:rPr>
      </w:pPr>
    </w:p>
    <w:p w14:paraId="0FFB0CA9" w14:textId="77777777" w:rsidR="00CB51C0" w:rsidRDefault="00022BAF">
      <w:pPr>
        <w:spacing w:before="1"/>
        <w:ind w:left="576" w:right="490"/>
        <w:jc w:val="center"/>
        <w:rPr>
          <w:rFonts w:ascii="Arial Narrow" w:eastAsia="Arial Narrow" w:hAnsi="Arial Narrow" w:cs="Arial Narrow"/>
          <w:b/>
        </w:rPr>
      </w:pPr>
      <w:r>
        <w:rPr>
          <w:rFonts w:ascii="Arial Narrow" w:eastAsia="Arial Narrow" w:hAnsi="Arial Narrow" w:cs="Arial Narrow"/>
          <w:b/>
        </w:rPr>
        <w:t>MODELO CARTA DE PRESENTACIÓN PROPUESTA</w:t>
      </w:r>
    </w:p>
    <w:p w14:paraId="2D215FE0" w14:textId="77777777" w:rsidR="00CB51C0" w:rsidRDefault="00022BAF">
      <w:pPr>
        <w:pBdr>
          <w:top w:val="nil"/>
          <w:left w:val="nil"/>
          <w:bottom w:val="nil"/>
          <w:right w:val="nil"/>
          <w:between w:val="nil"/>
        </w:pBdr>
        <w:spacing w:before="4"/>
        <w:ind w:left="967" w:right="8017"/>
        <w:rPr>
          <w:rFonts w:ascii="Arial Narrow" w:eastAsia="Arial Narrow" w:hAnsi="Arial Narrow" w:cs="Arial Narrow"/>
          <w:color w:val="000000"/>
        </w:rPr>
      </w:pPr>
      <w:r>
        <w:rPr>
          <w:rFonts w:ascii="Arial Narrow" w:eastAsia="Arial Narrow" w:hAnsi="Arial Narrow" w:cs="Arial Narrow"/>
          <w:color w:val="000000"/>
        </w:rPr>
        <w:t>Cartagena de Indias, Señores:</w:t>
      </w:r>
    </w:p>
    <w:p w14:paraId="7467DBDB" w14:textId="77777777" w:rsidR="00CB51C0" w:rsidRDefault="00022BAF">
      <w:pPr>
        <w:pBdr>
          <w:top w:val="nil"/>
          <w:left w:val="nil"/>
          <w:bottom w:val="nil"/>
          <w:right w:val="nil"/>
          <w:between w:val="nil"/>
        </w:pBdr>
        <w:spacing w:before="6" w:line="252" w:lineRule="auto"/>
        <w:ind w:left="967"/>
        <w:rPr>
          <w:rFonts w:ascii="Arial Narrow" w:eastAsia="Arial Narrow" w:hAnsi="Arial Narrow" w:cs="Arial Narrow"/>
          <w:color w:val="000000"/>
        </w:rPr>
      </w:pPr>
      <w:r>
        <w:rPr>
          <w:rFonts w:ascii="Arial Narrow" w:eastAsia="Arial Narrow" w:hAnsi="Arial Narrow" w:cs="Arial Narrow"/>
          <w:color w:val="000000"/>
        </w:rPr>
        <w:t>CAMARA DE COMERCIO DE CARTAGENA</w:t>
      </w:r>
    </w:p>
    <w:p w14:paraId="4F6A4556" w14:textId="77777777" w:rsidR="00CB51C0" w:rsidRDefault="00022BAF">
      <w:pPr>
        <w:pBdr>
          <w:top w:val="nil"/>
          <w:left w:val="nil"/>
          <w:bottom w:val="nil"/>
          <w:right w:val="nil"/>
          <w:between w:val="nil"/>
        </w:pBdr>
        <w:spacing w:line="252" w:lineRule="auto"/>
        <w:ind w:left="967"/>
        <w:rPr>
          <w:rFonts w:ascii="Arial Narrow" w:eastAsia="Arial Narrow" w:hAnsi="Arial Narrow" w:cs="Arial Narrow"/>
          <w:color w:val="000000"/>
        </w:rPr>
      </w:pPr>
      <w:r>
        <w:rPr>
          <w:rFonts w:ascii="Arial Narrow" w:eastAsia="Arial Narrow" w:hAnsi="Arial Narrow" w:cs="Arial Narrow"/>
          <w:color w:val="000000"/>
        </w:rPr>
        <w:t>Ciudad.</w:t>
      </w:r>
    </w:p>
    <w:p w14:paraId="3AF2D9EC"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119EF8DF" w14:textId="77777777" w:rsidR="00CB51C0" w:rsidRDefault="00022BAF">
      <w:pPr>
        <w:pBdr>
          <w:top w:val="nil"/>
          <w:left w:val="nil"/>
          <w:bottom w:val="nil"/>
          <w:right w:val="nil"/>
          <w:between w:val="nil"/>
        </w:pBdr>
        <w:ind w:left="967" w:right="879"/>
        <w:jc w:val="both"/>
        <w:rPr>
          <w:rFonts w:ascii="Arial Narrow" w:eastAsia="Arial Narrow" w:hAnsi="Arial Narrow" w:cs="Arial Narrow"/>
          <w:color w:val="000000"/>
        </w:rPr>
      </w:pPr>
      <w:r>
        <w:rPr>
          <w:rFonts w:ascii="Arial Narrow" w:eastAsia="Arial Narrow" w:hAnsi="Arial Narrow" w:cs="Arial Narrow"/>
          <w:color w:val="000000"/>
        </w:rPr>
        <w:t>REF: Propuesta para seleccionar la persona natural o jurídica que ofrezca las condiciones para la contratación del desarrollo de una solución TIC para el relacionamiento, Promoción y comercialización del clúster y / o su oferta</w:t>
      </w:r>
    </w:p>
    <w:p w14:paraId="1ABE3717" w14:textId="77777777" w:rsidR="00CB51C0" w:rsidRDefault="00CB51C0">
      <w:pPr>
        <w:pBdr>
          <w:top w:val="nil"/>
          <w:left w:val="nil"/>
          <w:bottom w:val="nil"/>
          <w:right w:val="nil"/>
          <w:between w:val="nil"/>
        </w:pBdr>
        <w:ind w:left="967"/>
        <w:jc w:val="both"/>
        <w:rPr>
          <w:rFonts w:ascii="Arial Narrow" w:eastAsia="Arial Narrow" w:hAnsi="Arial Narrow" w:cs="Arial Narrow"/>
          <w:color w:val="000000"/>
        </w:rPr>
      </w:pPr>
    </w:p>
    <w:p w14:paraId="0E542A0D" w14:textId="77777777" w:rsidR="00CB51C0" w:rsidRDefault="00022BAF">
      <w:pPr>
        <w:pBdr>
          <w:top w:val="nil"/>
          <w:left w:val="nil"/>
          <w:bottom w:val="nil"/>
          <w:right w:val="nil"/>
          <w:between w:val="nil"/>
        </w:pBdr>
        <w:ind w:left="967"/>
        <w:jc w:val="both"/>
        <w:rPr>
          <w:rFonts w:ascii="Arial Narrow" w:eastAsia="Arial Narrow" w:hAnsi="Arial Narrow" w:cs="Arial Narrow"/>
          <w:color w:val="000000"/>
        </w:rPr>
      </w:pPr>
      <w:r>
        <w:rPr>
          <w:rFonts w:ascii="Arial Narrow" w:eastAsia="Arial Narrow" w:hAnsi="Arial Narrow" w:cs="Arial Narrow"/>
          <w:color w:val="000000"/>
        </w:rPr>
        <w:t>Respetados señores,</w:t>
      </w:r>
    </w:p>
    <w:p w14:paraId="4DDDED25"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55DF75AA" w14:textId="33422B64" w:rsidR="00CB51C0" w:rsidRDefault="00022BAF">
      <w:pPr>
        <w:pBdr>
          <w:top w:val="nil"/>
          <w:left w:val="nil"/>
          <w:bottom w:val="nil"/>
          <w:right w:val="nil"/>
          <w:between w:val="nil"/>
        </w:pBdr>
        <w:ind w:left="967" w:right="879"/>
        <w:jc w:val="both"/>
        <w:rPr>
          <w:rFonts w:ascii="Arial Narrow" w:eastAsia="Arial Narrow" w:hAnsi="Arial Narrow" w:cs="Arial Narrow"/>
          <w:color w:val="FF0000"/>
        </w:rPr>
      </w:pPr>
      <w:r>
        <w:rPr>
          <w:rFonts w:ascii="Arial Narrow" w:eastAsia="Arial Narrow" w:hAnsi="Arial Narrow" w:cs="Arial Narrow"/>
          <w:color w:val="000000"/>
        </w:rPr>
        <w:t>El suscrito</w:t>
      </w:r>
      <w:r>
        <w:rPr>
          <w:rFonts w:ascii="Arial Narrow" w:eastAsia="Arial Narrow" w:hAnsi="Arial Narrow" w:cs="Arial Narrow"/>
          <w:color w:val="000000"/>
          <w:u w:val="single"/>
        </w:rPr>
        <w:t xml:space="preserve"> </w:t>
      </w:r>
      <w:r>
        <w:rPr>
          <w:rFonts w:ascii="Arial Narrow" w:eastAsia="Arial Narrow" w:hAnsi="Arial Narrow" w:cs="Arial Narrow"/>
          <w:color w:val="000000"/>
          <w:u w:val="single"/>
        </w:rPr>
        <w:tab/>
      </w:r>
      <w:r>
        <w:rPr>
          <w:rFonts w:ascii="Arial Narrow" w:eastAsia="Arial Narrow" w:hAnsi="Arial Narrow" w:cs="Arial Narrow"/>
          <w:color w:val="000000"/>
        </w:rPr>
        <w:t xml:space="preserve">de conformidad con los términos de referencia cuyo objeto es “Seleccionar y contratar la propuesta más favorable para la contratación desarrollo de una solución TIC para el relacionamiento, Promoción y comercialización del clúster y / o su oferta, de acuerdo a la invitación a proponer </w:t>
      </w:r>
      <w:r w:rsidR="00B54E89">
        <w:rPr>
          <w:rFonts w:ascii="Arial Narrow" w:eastAsia="Arial Narrow" w:hAnsi="Arial Narrow" w:cs="Arial Narrow"/>
          <w:color w:val="000000"/>
        </w:rPr>
        <w:t>No.</w:t>
      </w:r>
      <w:r w:rsidR="00B54E89" w:rsidRPr="00D97723">
        <w:rPr>
          <w:rFonts w:ascii="Arial Narrow" w:eastAsia="Arial Narrow" w:hAnsi="Arial Narrow" w:cs="Arial Narrow"/>
          <w:color w:val="000000"/>
        </w:rPr>
        <w:t>10054</w:t>
      </w:r>
      <w:r w:rsidR="00B54E89" w:rsidDel="00B54E89">
        <w:rPr>
          <w:rFonts w:ascii="Arial Narrow" w:eastAsia="Arial Narrow" w:hAnsi="Arial Narrow" w:cs="Arial Narrow"/>
          <w:color w:val="FF0000"/>
        </w:rPr>
        <w:t xml:space="preserve"> </w:t>
      </w:r>
    </w:p>
    <w:p w14:paraId="78B1D0B3" w14:textId="77777777" w:rsidR="00CB51C0" w:rsidRDefault="00022BAF">
      <w:pPr>
        <w:pBdr>
          <w:top w:val="nil"/>
          <w:left w:val="nil"/>
          <w:bottom w:val="nil"/>
          <w:right w:val="nil"/>
          <w:between w:val="nil"/>
        </w:pBdr>
        <w:spacing w:before="54" w:line="506" w:lineRule="auto"/>
        <w:ind w:left="967" w:right="2425"/>
        <w:rPr>
          <w:rFonts w:ascii="Arial Narrow" w:eastAsia="Arial Narrow" w:hAnsi="Arial Narrow" w:cs="Arial Narrow"/>
          <w:color w:val="000000"/>
        </w:rPr>
      </w:pPr>
      <w:r>
        <w:rPr>
          <w:rFonts w:ascii="Arial Narrow" w:eastAsia="Arial Narrow" w:hAnsi="Arial Narrow" w:cs="Arial Narrow"/>
          <w:color w:val="000000"/>
        </w:rPr>
        <w:t>Presento propuesta económica para participar en el proceso de asignación de contrato Declaro así mismo:</w:t>
      </w:r>
    </w:p>
    <w:p w14:paraId="58A049FA" w14:textId="77777777" w:rsidR="00CB51C0" w:rsidRDefault="00022BAF" w:rsidP="002B60A2">
      <w:pPr>
        <w:pBdr>
          <w:top w:val="nil"/>
          <w:left w:val="nil"/>
          <w:bottom w:val="nil"/>
          <w:right w:val="nil"/>
          <w:between w:val="nil"/>
        </w:pBdr>
        <w:ind w:left="967"/>
        <w:rPr>
          <w:rFonts w:ascii="Arial Narrow" w:eastAsia="Arial Narrow" w:hAnsi="Arial Narrow" w:cs="Arial Narrow"/>
          <w:color w:val="000000"/>
        </w:rPr>
      </w:pPr>
      <w:r>
        <w:rPr>
          <w:rFonts w:ascii="Arial Narrow" w:eastAsia="Arial Narrow" w:hAnsi="Arial Narrow" w:cs="Arial Narrow"/>
          <w:color w:val="000000"/>
        </w:rPr>
        <w:t xml:space="preserve">Que conozco las condiciones de la invitación del presente proceso, informaciones sobre preguntas y respuestas, </w:t>
      </w:r>
    </w:p>
    <w:p w14:paraId="1842EBD7" w14:textId="77777777" w:rsidR="00CB51C0" w:rsidRDefault="00022BAF" w:rsidP="002B60A2">
      <w:pPr>
        <w:pBdr>
          <w:top w:val="nil"/>
          <w:left w:val="nil"/>
          <w:bottom w:val="nil"/>
          <w:right w:val="nil"/>
          <w:between w:val="nil"/>
        </w:pBdr>
        <w:ind w:left="967"/>
        <w:rPr>
          <w:rFonts w:ascii="Arial Narrow" w:eastAsia="Arial Narrow" w:hAnsi="Arial Narrow" w:cs="Arial Narrow"/>
          <w:color w:val="000000"/>
        </w:rPr>
      </w:pPr>
      <w:r>
        <w:rPr>
          <w:rFonts w:ascii="Arial Narrow" w:eastAsia="Arial Narrow" w:hAnsi="Arial Narrow" w:cs="Arial Narrow"/>
          <w:color w:val="000000"/>
        </w:rPr>
        <w:t>así como los demás documentos relacionados con el proceso, y acepto cumplir todos los requisitos en ellos exigidos.</w:t>
      </w:r>
    </w:p>
    <w:p w14:paraId="5A5E5FC9" w14:textId="77777777" w:rsidR="00CB51C0" w:rsidRDefault="00CB51C0" w:rsidP="002B60A2">
      <w:pPr>
        <w:pBdr>
          <w:top w:val="nil"/>
          <w:left w:val="nil"/>
          <w:bottom w:val="nil"/>
          <w:right w:val="nil"/>
          <w:between w:val="nil"/>
        </w:pBdr>
        <w:spacing w:before="1"/>
        <w:rPr>
          <w:rFonts w:ascii="Arial Narrow" w:eastAsia="Arial Narrow" w:hAnsi="Arial Narrow" w:cs="Arial Narrow"/>
          <w:color w:val="000000"/>
        </w:rPr>
      </w:pPr>
    </w:p>
    <w:p w14:paraId="718D8333" w14:textId="77777777" w:rsidR="00CB51C0" w:rsidRDefault="00022BAF">
      <w:pPr>
        <w:pBdr>
          <w:top w:val="nil"/>
          <w:left w:val="nil"/>
          <w:bottom w:val="nil"/>
          <w:right w:val="nil"/>
          <w:between w:val="nil"/>
        </w:pBdr>
        <w:ind w:left="967" w:right="879"/>
        <w:jc w:val="both"/>
        <w:rPr>
          <w:rFonts w:ascii="Arial Narrow" w:eastAsia="Arial Narrow" w:hAnsi="Arial Narrow" w:cs="Arial Narrow"/>
          <w:color w:val="000000"/>
        </w:rPr>
      </w:pPr>
      <w:r>
        <w:rPr>
          <w:rFonts w:ascii="Arial Narrow" w:eastAsia="Arial Narrow" w:hAnsi="Arial Narrow" w:cs="Arial Narrow"/>
          <w:color w:val="000000"/>
        </w:rPr>
        <w:t>De igual forma manifiesto que acepto las consecuencias que se deriven por el incumplimiento de los requisitos a que se refiere el numeral anterior.</w:t>
      </w:r>
    </w:p>
    <w:p w14:paraId="5CEF2BEB"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5E74C1E4" w14:textId="77777777" w:rsidR="00CB51C0" w:rsidRDefault="00022BAF">
      <w:pPr>
        <w:pBdr>
          <w:top w:val="nil"/>
          <w:left w:val="nil"/>
          <w:bottom w:val="nil"/>
          <w:right w:val="nil"/>
          <w:between w:val="nil"/>
        </w:pBdr>
        <w:ind w:left="967" w:right="878"/>
        <w:jc w:val="both"/>
        <w:rPr>
          <w:rFonts w:ascii="Arial Narrow" w:eastAsia="Arial Narrow" w:hAnsi="Arial Narrow" w:cs="Arial Narrow"/>
          <w:color w:val="000000"/>
        </w:rPr>
      </w:pPr>
      <w:r>
        <w:rPr>
          <w:rFonts w:ascii="Arial Narrow" w:eastAsia="Arial Narrow" w:hAnsi="Arial Narrow" w:cs="Arial Narrow"/>
          <w:color w:val="000000"/>
        </w:rPr>
        <w:t>Que acepto las cantidades establecidas por la Cámara de Comercio de Cartagena para la ejecución del contrato.</w:t>
      </w:r>
    </w:p>
    <w:p w14:paraId="403F3AC5" w14:textId="77777777" w:rsidR="00CB51C0" w:rsidRDefault="00CB51C0">
      <w:pPr>
        <w:pBdr>
          <w:top w:val="nil"/>
          <w:left w:val="nil"/>
          <w:bottom w:val="nil"/>
          <w:right w:val="nil"/>
          <w:between w:val="nil"/>
        </w:pBdr>
        <w:spacing w:before="1"/>
        <w:rPr>
          <w:rFonts w:ascii="Arial Narrow" w:eastAsia="Arial Narrow" w:hAnsi="Arial Narrow" w:cs="Arial Narrow"/>
          <w:color w:val="000000"/>
        </w:rPr>
      </w:pPr>
    </w:p>
    <w:p w14:paraId="54BE6378" w14:textId="77777777" w:rsidR="002B60A2" w:rsidRDefault="00022BAF" w:rsidP="002B60A2">
      <w:pPr>
        <w:pBdr>
          <w:top w:val="nil"/>
          <w:left w:val="nil"/>
          <w:bottom w:val="nil"/>
          <w:right w:val="nil"/>
          <w:between w:val="nil"/>
        </w:pBdr>
        <w:ind w:left="967" w:right="878"/>
        <w:jc w:val="both"/>
        <w:rPr>
          <w:rFonts w:ascii="Arial Narrow" w:eastAsia="Arial Narrow" w:hAnsi="Arial Narrow" w:cs="Arial Narrow"/>
          <w:color w:val="000000"/>
        </w:rPr>
      </w:pPr>
      <w:r>
        <w:rPr>
          <w:rFonts w:ascii="Arial Narrow" w:eastAsia="Arial Narrow" w:hAnsi="Arial Narrow" w:cs="Arial Narrow"/>
          <w:color w:val="000000"/>
        </w:rPr>
        <w:t>Que, en caso de ser aceptada mi propuesta, me comprometo a iniciar la ejecución del contrato, cuando la se suscriba acta de inicio para estos efectos, y a terminarlo dentro de los plazos establecidos en la invitación a contratar.</w:t>
      </w:r>
    </w:p>
    <w:p w14:paraId="26FACC82" w14:textId="77777777" w:rsidR="002B60A2" w:rsidRDefault="002B60A2" w:rsidP="002B60A2">
      <w:pPr>
        <w:pBdr>
          <w:top w:val="nil"/>
          <w:left w:val="nil"/>
          <w:bottom w:val="nil"/>
          <w:right w:val="nil"/>
          <w:between w:val="nil"/>
        </w:pBdr>
        <w:ind w:left="967" w:right="878"/>
        <w:jc w:val="both"/>
        <w:rPr>
          <w:rFonts w:ascii="Arial Narrow" w:eastAsia="Arial Narrow" w:hAnsi="Arial Narrow" w:cs="Arial Narrow"/>
          <w:color w:val="000000"/>
        </w:rPr>
      </w:pPr>
      <w:r>
        <w:rPr>
          <w:rFonts w:ascii="Arial Narrow" w:eastAsia="Arial Narrow" w:hAnsi="Arial Narrow" w:cs="Arial Narrow"/>
          <w:color w:val="000000"/>
        </w:rPr>
        <w:t>Que con la firma de la presente Carta manifiesto bajo la gravedad del juramento que no me encuentro incurso en ninguna de las causales de inhabilidad, incompatibilidad y demás prohibiciones consagradas en la Ley, ni en el manual de contratación de la Cámara de Comercio de Cartagena para celebrar el contrato</w:t>
      </w:r>
    </w:p>
    <w:p w14:paraId="7E846FDD" w14:textId="77777777" w:rsidR="002B60A2" w:rsidRDefault="002B60A2" w:rsidP="002B60A2">
      <w:pPr>
        <w:pBdr>
          <w:top w:val="nil"/>
          <w:left w:val="nil"/>
          <w:bottom w:val="nil"/>
          <w:right w:val="nil"/>
          <w:between w:val="nil"/>
        </w:pBdr>
        <w:ind w:left="967" w:right="878"/>
        <w:jc w:val="both"/>
        <w:rPr>
          <w:rFonts w:ascii="Arial Narrow" w:eastAsia="Arial Narrow" w:hAnsi="Arial Narrow" w:cs="Arial Narrow"/>
          <w:color w:val="000000"/>
        </w:rPr>
      </w:pPr>
    </w:p>
    <w:p w14:paraId="39C46CEB" w14:textId="77777777" w:rsidR="002B60A2" w:rsidRDefault="002B60A2" w:rsidP="002B60A2">
      <w:pPr>
        <w:pBdr>
          <w:top w:val="nil"/>
          <w:left w:val="nil"/>
          <w:bottom w:val="nil"/>
          <w:right w:val="nil"/>
          <w:between w:val="nil"/>
        </w:pBdr>
        <w:ind w:left="967" w:right="878"/>
        <w:jc w:val="both"/>
        <w:rPr>
          <w:rFonts w:ascii="Arial Narrow" w:eastAsia="Arial Narrow" w:hAnsi="Arial Narrow" w:cs="Arial Narrow"/>
          <w:color w:val="000000"/>
        </w:rPr>
      </w:pPr>
      <w:r>
        <w:rPr>
          <w:rFonts w:ascii="Arial Narrow" w:eastAsia="Arial Narrow" w:hAnsi="Arial Narrow" w:cs="Arial Narrow"/>
          <w:color w:val="000000"/>
        </w:rPr>
        <w:t xml:space="preserve">Que manifiesto de manera libre, inequívoca, específica y expresa, mi autorización para el tratamiento de datos de carácter personal y los de la empresa, los cuales suministre y están contenidos en la presente oferta y en sus anexos. Adicionalmente, declaro que conozco y acepto la Política y los procedimientos para el tratamiento de datos de la </w:t>
      </w:r>
      <w:r>
        <w:rPr>
          <w:rFonts w:ascii="Arial Narrow" w:eastAsia="Arial Narrow" w:hAnsi="Arial Narrow" w:cs="Arial Narrow"/>
        </w:rPr>
        <w:t>Cámara</w:t>
      </w:r>
      <w:r>
        <w:rPr>
          <w:rFonts w:ascii="Arial Narrow" w:eastAsia="Arial Narrow" w:hAnsi="Arial Narrow" w:cs="Arial Narrow"/>
          <w:color w:val="000000"/>
        </w:rPr>
        <w:t xml:space="preserve"> de Comercio de Cartagena los cuales he consultado en </w:t>
      </w:r>
      <w:hyperlink r:id="rId18">
        <w:r>
          <w:rPr>
            <w:rFonts w:ascii="Arial Narrow" w:eastAsia="Arial Narrow" w:hAnsi="Arial Narrow" w:cs="Arial Narrow"/>
            <w:color w:val="000000"/>
          </w:rPr>
          <w:t>www.ccartagena.org.co.</w:t>
        </w:r>
      </w:hyperlink>
      <w:r>
        <w:rPr>
          <w:rFonts w:ascii="Arial Narrow" w:eastAsia="Arial Narrow" w:hAnsi="Arial Narrow" w:cs="Arial Narrow"/>
          <w:color w:val="000000"/>
        </w:rPr>
        <w:t xml:space="preserve"> Así mismo, declaro que conozco los derechos que me otorga la Ley 1581 de 2012 y que puedo ejercerlos, resolver dudas e inquietudes escribiendo al correo electrónico </w:t>
      </w:r>
      <w:hyperlink r:id="rId19">
        <w:r>
          <w:rPr>
            <w:rFonts w:ascii="Arial Narrow" w:eastAsia="Arial Narrow" w:hAnsi="Arial Narrow" w:cs="Arial Narrow"/>
            <w:color w:val="000000"/>
          </w:rPr>
          <w:t>asistentelegalsg@cccartagena.org.co</w:t>
        </w:r>
      </w:hyperlink>
    </w:p>
    <w:p w14:paraId="3F93421F" w14:textId="77777777" w:rsidR="002B60A2" w:rsidRDefault="002B60A2" w:rsidP="002B60A2">
      <w:pPr>
        <w:pBdr>
          <w:top w:val="nil"/>
          <w:left w:val="nil"/>
          <w:bottom w:val="nil"/>
          <w:right w:val="nil"/>
          <w:between w:val="nil"/>
        </w:pBdr>
        <w:ind w:left="967" w:right="878"/>
        <w:jc w:val="both"/>
        <w:rPr>
          <w:rFonts w:ascii="Arial Narrow" w:eastAsia="Arial Narrow" w:hAnsi="Arial Narrow" w:cs="Arial Narrow"/>
          <w:color w:val="000000"/>
        </w:rPr>
        <w:sectPr w:rsidR="002B60A2">
          <w:pgSz w:w="12240" w:h="15840"/>
          <w:pgMar w:top="1620" w:right="260" w:bottom="1720" w:left="1300" w:header="178" w:footer="1526" w:gutter="0"/>
          <w:cols w:space="720"/>
        </w:sectPr>
      </w:pPr>
    </w:p>
    <w:p w14:paraId="0F5C756F" w14:textId="77777777" w:rsidR="002B60A2" w:rsidRDefault="002B60A2">
      <w:pPr>
        <w:pBdr>
          <w:top w:val="nil"/>
          <w:left w:val="nil"/>
          <w:bottom w:val="nil"/>
          <w:right w:val="nil"/>
          <w:between w:val="nil"/>
        </w:pBdr>
        <w:spacing w:before="73"/>
        <w:ind w:left="967" w:right="880"/>
        <w:jc w:val="both"/>
        <w:rPr>
          <w:rFonts w:ascii="Arial Narrow" w:eastAsia="Arial Narrow" w:hAnsi="Arial Narrow" w:cs="Arial Narrow"/>
          <w:color w:val="000000"/>
        </w:rPr>
      </w:pPr>
    </w:p>
    <w:p w14:paraId="6911D274" w14:textId="77777777" w:rsidR="002B60A2" w:rsidRDefault="002B60A2">
      <w:pPr>
        <w:pBdr>
          <w:top w:val="nil"/>
          <w:left w:val="nil"/>
          <w:bottom w:val="nil"/>
          <w:right w:val="nil"/>
          <w:between w:val="nil"/>
        </w:pBdr>
        <w:spacing w:before="73"/>
        <w:ind w:left="967" w:right="880"/>
        <w:jc w:val="both"/>
        <w:rPr>
          <w:rFonts w:ascii="Arial Narrow" w:eastAsia="Arial Narrow" w:hAnsi="Arial Narrow" w:cs="Arial Narrow"/>
          <w:color w:val="000000"/>
        </w:rPr>
      </w:pPr>
    </w:p>
    <w:p w14:paraId="486A8F2C" w14:textId="50BA2A48" w:rsidR="00CB51C0" w:rsidRDefault="00022BAF" w:rsidP="006011F2">
      <w:pPr>
        <w:pBdr>
          <w:top w:val="nil"/>
          <w:left w:val="nil"/>
          <w:bottom w:val="nil"/>
          <w:right w:val="nil"/>
          <w:between w:val="nil"/>
        </w:pBdr>
        <w:spacing w:before="73"/>
        <w:ind w:left="967" w:right="880"/>
        <w:jc w:val="both"/>
        <w:rPr>
          <w:rFonts w:ascii="Arial Narrow" w:eastAsia="Arial Narrow" w:hAnsi="Arial Narrow" w:cs="Arial Narrow"/>
          <w:color w:val="000000"/>
        </w:rPr>
      </w:pPr>
      <w:r>
        <w:rPr>
          <w:rFonts w:ascii="Arial Narrow" w:eastAsia="Arial Narrow" w:hAnsi="Arial Narrow" w:cs="Arial Narrow"/>
          <w:color w:val="000000"/>
        </w:rPr>
        <w:t xml:space="preserve">Así mismo, </w:t>
      </w:r>
      <w:r w:rsidR="006011F2">
        <w:rPr>
          <w:rFonts w:ascii="Arial Narrow" w:eastAsia="Arial Narrow" w:hAnsi="Arial Narrow" w:cs="Arial Narrow"/>
          <w:color w:val="000000"/>
        </w:rPr>
        <w:t>que,</w:t>
      </w:r>
      <w:r>
        <w:rPr>
          <w:rFonts w:ascii="Arial Narrow" w:eastAsia="Arial Narrow" w:hAnsi="Arial Narrow" w:cs="Arial Narrow"/>
          <w:color w:val="000000"/>
        </w:rPr>
        <w:t xml:space="preserve"> como representante legal de la sociedad o entidad, responsable y</w:t>
      </w:r>
      <w:r w:rsidR="006011F2">
        <w:rPr>
          <w:rFonts w:ascii="Arial Narrow" w:eastAsia="Arial Narrow" w:hAnsi="Arial Narrow" w:cs="Arial Narrow"/>
          <w:color w:val="000000"/>
        </w:rPr>
        <w:t xml:space="preserve"> </w:t>
      </w:r>
      <w:r>
        <w:rPr>
          <w:rFonts w:ascii="Arial Narrow" w:eastAsia="Arial Narrow" w:hAnsi="Arial Narrow" w:cs="Arial Narrow"/>
          <w:color w:val="000000"/>
        </w:rPr>
        <w:t>encargado del tratamiento de datos de carácter personal de la información contenida en la presente propuesta, cuento con las autorizaciones correspondientes de los titulares de datos personales que aparecen en la presente oferta. Lo anterior en cumplimiento a los deberes y obligaciones establecidos por la Ley 1581 de 2012, por lo tanto, ante cualquier incumplimiento de dichos deberes y obligaciones y si se</w:t>
      </w:r>
    </w:p>
    <w:p w14:paraId="3B0369EB" w14:textId="77777777" w:rsidR="00CB51C0" w:rsidRDefault="00022BAF">
      <w:pPr>
        <w:pBdr>
          <w:top w:val="nil"/>
          <w:left w:val="nil"/>
          <w:bottom w:val="nil"/>
          <w:right w:val="nil"/>
          <w:between w:val="nil"/>
        </w:pBdr>
        <w:spacing w:before="1"/>
        <w:ind w:left="967" w:right="876"/>
        <w:jc w:val="both"/>
        <w:rPr>
          <w:rFonts w:ascii="Arial Narrow" w:eastAsia="Arial Narrow" w:hAnsi="Arial Narrow" w:cs="Arial Narrow"/>
          <w:color w:val="000000"/>
        </w:rPr>
      </w:pPr>
      <w:r>
        <w:rPr>
          <w:rFonts w:ascii="Arial Narrow" w:eastAsia="Arial Narrow" w:hAnsi="Arial Narrow" w:cs="Arial Narrow"/>
          <w:color w:val="000000"/>
        </w:rPr>
        <w:t xml:space="preserve">presentará alguna reclamación por el tratamiento de los datos incluidos en esta oferta declaro que mantendré indemne a la </w:t>
      </w:r>
      <w:r>
        <w:rPr>
          <w:rFonts w:ascii="Arial Narrow" w:eastAsia="Arial Narrow" w:hAnsi="Arial Narrow" w:cs="Arial Narrow"/>
        </w:rPr>
        <w:t>Cámara</w:t>
      </w:r>
      <w:r>
        <w:rPr>
          <w:rFonts w:ascii="Arial Narrow" w:eastAsia="Arial Narrow" w:hAnsi="Arial Narrow" w:cs="Arial Narrow"/>
          <w:color w:val="000000"/>
        </w:rPr>
        <w:t xml:space="preserve"> de Comercio de Cartagena.</w:t>
      </w:r>
    </w:p>
    <w:p w14:paraId="0D033B89" w14:textId="77777777" w:rsidR="00CB51C0" w:rsidRDefault="00CB51C0">
      <w:pPr>
        <w:pBdr>
          <w:top w:val="nil"/>
          <w:left w:val="nil"/>
          <w:bottom w:val="nil"/>
          <w:right w:val="nil"/>
          <w:between w:val="nil"/>
        </w:pBdr>
        <w:spacing w:before="10"/>
        <w:rPr>
          <w:rFonts w:ascii="Arial Narrow" w:eastAsia="Arial Narrow" w:hAnsi="Arial Narrow" w:cs="Arial Narrow"/>
          <w:color w:val="000000"/>
        </w:rPr>
      </w:pPr>
    </w:p>
    <w:p w14:paraId="500F9E1B" w14:textId="77777777" w:rsidR="00CB51C0" w:rsidRDefault="00022BAF">
      <w:pPr>
        <w:pBdr>
          <w:top w:val="nil"/>
          <w:left w:val="nil"/>
          <w:bottom w:val="nil"/>
          <w:right w:val="nil"/>
          <w:between w:val="nil"/>
        </w:pBdr>
        <w:ind w:left="967" w:right="880"/>
        <w:jc w:val="both"/>
        <w:rPr>
          <w:rFonts w:ascii="Arial Narrow" w:eastAsia="Arial Narrow" w:hAnsi="Arial Narrow" w:cs="Arial Narrow"/>
          <w:color w:val="000000"/>
        </w:rPr>
      </w:pPr>
      <w:r>
        <w:rPr>
          <w:rFonts w:ascii="Arial Narrow" w:eastAsia="Arial Narrow" w:hAnsi="Arial Narrow" w:cs="Arial Narrow"/>
          <w:color w:val="000000"/>
        </w:rPr>
        <w:t>Que leí cuidadosamente la invitación a contratar No. No. 100046 y elaboré mi propuesta ajustada a los mismos. Por tanto, conocí y tuve las oportunidades establecidas para solicitar aclaraciones, formular objeciones, efectuar preguntas y obtener respuestas a mis inquietudes.</w:t>
      </w:r>
    </w:p>
    <w:p w14:paraId="02315983"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3A43B90D" w14:textId="1F75AA4F" w:rsidR="00CB51C0" w:rsidRDefault="006011F2">
      <w:pPr>
        <w:pBdr>
          <w:top w:val="nil"/>
          <w:left w:val="nil"/>
          <w:bottom w:val="nil"/>
          <w:right w:val="nil"/>
          <w:between w:val="nil"/>
        </w:pBdr>
        <w:spacing w:before="1"/>
        <w:ind w:left="967" w:right="879"/>
        <w:jc w:val="both"/>
        <w:rPr>
          <w:rFonts w:ascii="Arial Narrow" w:eastAsia="Arial Narrow" w:hAnsi="Arial Narrow" w:cs="Arial Narrow"/>
          <w:color w:val="000000"/>
        </w:rPr>
      </w:pPr>
      <w:r>
        <w:rPr>
          <w:rFonts w:ascii="Arial Narrow" w:eastAsia="Arial Narrow" w:hAnsi="Arial Narrow" w:cs="Arial Narrow"/>
          <w:color w:val="000000"/>
        </w:rPr>
        <w:t>Igualmente declaro</w:t>
      </w:r>
      <w:r w:rsidR="00022BAF">
        <w:rPr>
          <w:rFonts w:ascii="Arial Narrow" w:eastAsia="Arial Narrow" w:hAnsi="Arial Narrow" w:cs="Arial Narrow"/>
          <w:color w:val="000000"/>
        </w:rPr>
        <w:t xml:space="preserve">  bajo  la  gravedad  de  juramento,  que  toda  la  información  aportada  y  contenida  en  (</w:t>
      </w:r>
      <w:r w:rsidR="00022BAF">
        <w:rPr>
          <w:rFonts w:ascii="Arial Narrow" w:eastAsia="Arial Narrow" w:hAnsi="Arial Narrow" w:cs="Arial Narrow"/>
          <w:color w:val="000000"/>
          <w:u w:val="single"/>
        </w:rPr>
        <w:t xml:space="preserve">        </w:t>
      </w:r>
      <w:r w:rsidR="00022BAF">
        <w:rPr>
          <w:rFonts w:ascii="Arial Narrow" w:eastAsia="Arial Narrow" w:hAnsi="Arial Narrow" w:cs="Arial Narrow"/>
          <w:color w:val="000000"/>
        </w:rPr>
        <w:t>folios) correspondientes a los documentos y formularios jurídicos, financieros, técnicos y económicos,   es veraz y susceptible de comprobación.</w:t>
      </w:r>
    </w:p>
    <w:p w14:paraId="531F05FC"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6835725B" w14:textId="77777777" w:rsidR="00CB51C0" w:rsidRDefault="00022BAF">
      <w:pPr>
        <w:pBdr>
          <w:top w:val="nil"/>
          <w:left w:val="nil"/>
          <w:bottom w:val="nil"/>
          <w:right w:val="nil"/>
          <w:between w:val="nil"/>
        </w:pBdr>
        <w:ind w:left="967"/>
        <w:rPr>
          <w:rFonts w:ascii="Arial Narrow" w:eastAsia="Arial Narrow" w:hAnsi="Arial Narrow" w:cs="Arial Narrow"/>
          <w:color w:val="000000"/>
        </w:rPr>
      </w:pPr>
      <w:r>
        <w:rPr>
          <w:rFonts w:ascii="Arial Narrow" w:eastAsia="Arial Narrow" w:hAnsi="Arial Narrow" w:cs="Arial Narrow"/>
          <w:color w:val="000000"/>
        </w:rPr>
        <w:t>Atentamente,</w:t>
      </w:r>
    </w:p>
    <w:p w14:paraId="6570F6C8" w14:textId="77777777" w:rsidR="00CB51C0" w:rsidRDefault="00CB51C0">
      <w:pPr>
        <w:pBdr>
          <w:top w:val="nil"/>
          <w:left w:val="nil"/>
          <w:bottom w:val="nil"/>
          <w:right w:val="nil"/>
          <w:between w:val="nil"/>
        </w:pBdr>
        <w:spacing w:before="11"/>
        <w:rPr>
          <w:rFonts w:ascii="Arial Narrow" w:eastAsia="Arial Narrow" w:hAnsi="Arial Narrow" w:cs="Arial Narrow"/>
          <w:color w:val="000000"/>
        </w:rPr>
      </w:pPr>
    </w:p>
    <w:p w14:paraId="39B83BCF" w14:textId="77777777" w:rsidR="00CB51C0" w:rsidRDefault="00022BAF">
      <w:pPr>
        <w:pBdr>
          <w:top w:val="nil"/>
          <w:left w:val="nil"/>
          <w:bottom w:val="nil"/>
          <w:right w:val="nil"/>
          <w:between w:val="nil"/>
        </w:pBdr>
        <w:spacing w:line="252" w:lineRule="auto"/>
        <w:ind w:left="967"/>
        <w:rPr>
          <w:rFonts w:ascii="Arial Narrow" w:eastAsia="Arial Narrow" w:hAnsi="Arial Narrow" w:cs="Arial Narrow"/>
          <w:color w:val="000000"/>
        </w:rPr>
      </w:pPr>
      <w:r>
        <w:rPr>
          <w:rFonts w:ascii="Arial Narrow" w:eastAsia="Arial Narrow" w:hAnsi="Arial Narrow" w:cs="Arial Narrow"/>
          <w:color w:val="000000"/>
        </w:rPr>
        <w:t>NOMBRE Y FIRMA (Representante Legal y/o Suplente)</w:t>
      </w:r>
    </w:p>
    <w:p w14:paraId="6BDB5647" w14:textId="77777777" w:rsidR="00CB51C0" w:rsidRDefault="00022BAF">
      <w:pPr>
        <w:pBdr>
          <w:top w:val="nil"/>
          <w:left w:val="nil"/>
          <w:bottom w:val="nil"/>
          <w:right w:val="nil"/>
          <w:between w:val="nil"/>
        </w:pBdr>
        <w:tabs>
          <w:tab w:val="left" w:pos="3863"/>
          <w:tab w:val="left" w:pos="7071"/>
        </w:tabs>
        <w:spacing w:line="252" w:lineRule="auto"/>
        <w:ind w:left="967"/>
        <w:jc w:val="both"/>
        <w:rPr>
          <w:rFonts w:ascii="Arial Narrow" w:eastAsia="Arial Narrow" w:hAnsi="Arial Narrow" w:cs="Arial Narrow"/>
          <w:color w:val="000000"/>
        </w:rPr>
      </w:pPr>
      <w:r>
        <w:rPr>
          <w:rFonts w:ascii="Arial Narrow" w:eastAsia="Arial Narrow" w:hAnsi="Arial Narrow" w:cs="Arial Narrow"/>
          <w:color w:val="000000"/>
        </w:rPr>
        <w:t>CC No</w:t>
      </w:r>
      <w:r>
        <w:rPr>
          <w:rFonts w:ascii="Arial Narrow" w:eastAsia="Arial Narrow" w:hAnsi="Arial Narrow" w:cs="Arial Narrow"/>
          <w:color w:val="000000"/>
          <w:u w:val="single"/>
        </w:rPr>
        <w:t xml:space="preserve"> </w:t>
      </w:r>
      <w:r>
        <w:rPr>
          <w:rFonts w:ascii="Arial Narrow" w:eastAsia="Arial Narrow" w:hAnsi="Arial Narrow" w:cs="Arial Narrow"/>
          <w:color w:val="000000"/>
          <w:u w:val="single"/>
        </w:rPr>
        <w:tab/>
      </w:r>
      <w:r>
        <w:rPr>
          <w:rFonts w:ascii="Arial Narrow" w:eastAsia="Arial Narrow" w:hAnsi="Arial Narrow" w:cs="Arial Narrow"/>
          <w:color w:val="000000"/>
        </w:rPr>
        <w:t xml:space="preserve">Expedida en </w:t>
      </w:r>
      <w:r>
        <w:rPr>
          <w:rFonts w:ascii="Arial Narrow" w:eastAsia="Arial Narrow" w:hAnsi="Arial Narrow" w:cs="Arial Narrow"/>
          <w:color w:val="000000"/>
          <w:u w:val="single"/>
        </w:rPr>
        <w:t xml:space="preserve"> </w:t>
      </w:r>
      <w:r>
        <w:rPr>
          <w:rFonts w:ascii="Arial Narrow" w:eastAsia="Arial Narrow" w:hAnsi="Arial Narrow" w:cs="Arial Narrow"/>
          <w:color w:val="000000"/>
          <w:u w:val="single"/>
        </w:rPr>
        <w:tab/>
      </w:r>
    </w:p>
    <w:p w14:paraId="5889D914" w14:textId="77777777" w:rsidR="00CB51C0" w:rsidRDefault="00022BAF">
      <w:pPr>
        <w:pBdr>
          <w:top w:val="nil"/>
          <w:left w:val="nil"/>
          <w:bottom w:val="nil"/>
          <w:right w:val="nil"/>
          <w:between w:val="nil"/>
        </w:pBdr>
        <w:tabs>
          <w:tab w:val="left" w:pos="3947"/>
        </w:tabs>
        <w:spacing w:line="252" w:lineRule="auto"/>
        <w:ind w:left="967"/>
        <w:jc w:val="both"/>
        <w:rPr>
          <w:rFonts w:ascii="Arial Narrow" w:eastAsia="Arial Narrow" w:hAnsi="Arial Narrow" w:cs="Arial Narrow"/>
          <w:color w:val="000000"/>
        </w:rPr>
      </w:pPr>
      <w:proofErr w:type="spellStart"/>
      <w:r>
        <w:rPr>
          <w:rFonts w:ascii="Arial Narrow" w:eastAsia="Arial Narrow" w:hAnsi="Arial Narrow" w:cs="Arial Narrow"/>
          <w:color w:val="000000"/>
        </w:rPr>
        <w:t>Nit</w:t>
      </w:r>
      <w:proofErr w:type="spellEnd"/>
      <w:r>
        <w:rPr>
          <w:rFonts w:ascii="Arial Narrow" w:eastAsia="Arial Narrow" w:hAnsi="Arial Narrow" w:cs="Arial Narrow"/>
          <w:color w:val="000000"/>
        </w:rPr>
        <w:t xml:space="preserve">: </w:t>
      </w:r>
      <w:r>
        <w:rPr>
          <w:rFonts w:ascii="Arial Narrow" w:eastAsia="Arial Narrow" w:hAnsi="Arial Narrow" w:cs="Arial Narrow"/>
          <w:color w:val="000000"/>
          <w:u w:val="single"/>
        </w:rPr>
        <w:t xml:space="preserve"> </w:t>
      </w:r>
      <w:r>
        <w:rPr>
          <w:rFonts w:ascii="Arial Narrow" w:eastAsia="Arial Narrow" w:hAnsi="Arial Narrow" w:cs="Arial Narrow"/>
          <w:color w:val="000000"/>
          <w:u w:val="single"/>
        </w:rPr>
        <w:tab/>
      </w:r>
    </w:p>
    <w:p w14:paraId="3B59B4B3" w14:textId="77777777" w:rsidR="00CB51C0" w:rsidRDefault="00022BAF">
      <w:pPr>
        <w:pBdr>
          <w:top w:val="nil"/>
          <w:left w:val="nil"/>
          <w:bottom w:val="nil"/>
          <w:right w:val="nil"/>
          <w:between w:val="nil"/>
        </w:pBdr>
        <w:tabs>
          <w:tab w:val="left" w:pos="6899"/>
          <w:tab w:val="left" w:pos="7081"/>
          <w:tab w:val="left" w:pos="7131"/>
        </w:tabs>
        <w:spacing w:before="2"/>
        <w:ind w:left="967" w:right="3546"/>
        <w:jc w:val="both"/>
        <w:rPr>
          <w:rFonts w:ascii="Arial Narrow" w:eastAsia="Arial Narrow" w:hAnsi="Arial Narrow" w:cs="Arial Narrow"/>
          <w:color w:val="000000"/>
        </w:rPr>
        <w:sectPr w:rsidR="00CB51C0">
          <w:headerReference w:type="default" r:id="rId20"/>
          <w:footerReference w:type="default" r:id="rId21"/>
          <w:pgSz w:w="12240" w:h="15840"/>
          <w:pgMar w:top="1620" w:right="260" w:bottom="1720" w:left="1300" w:header="178" w:footer="1526" w:gutter="0"/>
          <w:cols w:space="720"/>
        </w:sectPr>
      </w:pPr>
      <w:r>
        <w:rPr>
          <w:rFonts w:ascii="Arial Narrow" w:eastAsia="Arial Narrow" w:hAnsi="Arial Narrow" w:cs="Arial Narrow"/>
          <w:color w:val="000000"/>
        </w:rPr>
        <w:t>Dirección:</w:t>
      </w:r>
      <w:r>
        <w:rPr>
          <w:rFonts w:ascii="Arial Narrow" w:eastAsia="Arial Narrow" w:hAnsi="Arial Narrow" w:cs="Arial Narrow"/>
          <w:color w:val="000000"/>
          <w:u w:val="single"/>
        </w:rPr>
        <w:tab/>
      </w:r>
      <w:r>
        <w:rPr>
          <w:rFonts w:ascii="Arial Narrow" w:eastAsia="Arial Narrow" w:hAnsi="Arial Narrow" w:cs="Arial Narrow"/>
          <w:color w:val="000000"/>
          <w:u w:val="single"/>
        </w:rPr>
        <w:tab/>
      </w:r>
      <w:r>
        <w:rPr>
          <w:rFonts w:ascii="Arial Narrow" w:eastAsia="Arial Narrow" w:hAnsi="Arial Narrow" w:cs="Arial Narrow"/>
          <w:color w:val="000000"/>
          <w:u w:val="single"/>
        </w:rPr>
        <w:tab/>
      </w:r>
      <w:r>
        <w:rPr>
          <w:rFonts w:ascii="Arial Narrow" w:eastAsia="Arial Narrow" w:hAnsi="Arial Narrow" w:cs="Arial Narrow"/>
          <w:color w:val="000000"/>
        </w:rPr>
        <w:t xml:space="preserve"> Teléfono:</w:t>
      </w:r>
      <w:r>
        <w:rPr>
          <w:rFonts w:ascii="Arial Narrow" w:eastAsia="Arial Narrow" w:hAnsi="Arial Narrow" w:cs="Arial Narrow"/>
          <w:color w:val="000000"/>
          <w:u w:val="single"/>
        </w:rPr>
        <w:tab/>
      </w:r>
      <w:r>
        <w:rPr>
          <w:rFonts w:ascii="Arial Narrow" w:eastAsia="Arial Narrow" w:hAnsi="Arial Narrow" w:cs="Arial Narrow"/>
          <w:color w:val="000000"/>
          <w:u w:val="single"/>
        </w:rPr>
        <w:tab/>
      </w:r>
      <w:r>
        <w:rPr>
          <w:rFonts w:ascii="Arial Narrow" w:eastAsia="Arial Narrow" w:hAnsi="Arial Narrow" w:cs="Arial Narrow"/>
          <w:color w:val="000000"/>
          <w:u w:val="single"/>
        </w:rPr>
        <w:tab/>
      </w:r>
      <w:r>
        <w:rPr>
          <w:rFonts w:ascii="Arial Narrow" w:eastAsia="Arial Narrow" w:hAnsi="Arial Narrow" w:cs="Arial Narrow"/>
          <w:color w:val="000000"/>
        </w:rPr>
        <w:t xml:space="preserve"> Correo electrónico: </w:t>
      </w:r>
      <w:r>
        <w:rPr>
          <w:rFonts w:ascii="Arial Narrow" w:eastAsia="Arial Narrow" w:hAnsi="Arial Narrow" w:cs="Arial Narrow"/>
          <w:color w:val="000000"/>
          <w:u w:val="single"/>
        </w:rPr>
        <w:t xml:space="preserve"> </w:t>
      </w:r>
      <w:r>
        <w:rPr>
          <w:rFonts w:ascii="Arial Narrow" w:eastAsia="Arial Narrow" w:hAnsi="Arial Narrow" w:cs="Arial Narrow"/>
          <w:color w:val="000000"/>
          <w:u w:val="single"/>
        </w:rPr>
        <w:tab/>
      </w:r>
    </w:p>
    <w:p w14:paraId="7B760819"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7A219573"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756F4C0B"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49C53828" w14:textId="77777777" w:rsidR="00CB51C0" w:rsidRDefault="00CB51C0">
      <w:pPr>
        <w:pBdr>
          <w:top w:val="nil"/>
          <w:left w:val="nil"/>
          <w:bottom w:val="nil"/>
          <w:right w:val="nil"/>
          <w:between w:val="nil"/>
        </w:pBdr>
        <w:rPr>
          <w:rFonts w:ascii="Arial Narrow" w:eastAsia="Arial Narrow" w:hAnsi="Arial Narrow" w:cs="Arial Narrow"/>
          <w:color w:val="000000"/>
        </w:rPr>
      </w:pPr>
    </w:p>
    <w:p w14:paraId="2E08419B" w14:textId="77777777" w:rsidR="00CB51C0" w:rsidRDefault="00CB51C0">
      <w:pPr>
        <w:pBdr>
          <w:top w:val="nil"/>
          <w:left w:val="nil"/>
          <w:bottom w:val="nil"/>
          <w:right w:val="nil"/>
          <w:between w:val="nil"/>
        </w:pBdr>
        <w:spacing w:before="11"/>
        <w:rPr>
          <w:rFonts w:ascii="Arial Narrow" w:eastAsia="Arial Narrow" w:hAnsi="Arial Narrow" w:cs="Arial Narrow"/>
          <w:color w:val="000000"/>
        </w:rPr>
      </w:pPr>
    </w:p>
    <w:p w14:paraId="0DC9A071" w14:textId="77777777" w:rsidR="00CB51C0" w:rsidRDefault="00022BAF">
      <w:pPr>
        <w:pStyle w:val="Ttulo2"/>
        <w:ind w:left="4124" w:right="4010" w:firstLine="866"/>
        <w:rPr>
          <w:rFonts w:ascii="Arial Narrow" w:eastAsia="Arial Narrow" w:hAnsi="Arial Narrow" w:cs="Arial Narrow"/>
        </w:rPr>
      </w:pPr>
      <w:r>
        <w:rPr>
          <w:rFonts w:ascii="Arial Narrow" w:eastAsia="Arial Narrow" w:hAnsi="Arial Narrow" w:cs="Arial Narrow"/>
        </w:rPr>
        <w:t>ANEXO 2 CRONOGRAMA PROPUESTA</w:t>
      </w:r>
    </w:p>
    <w:p w14:paraId="0B1CCD52" w14:textId="77777777" w:rsidR="00CB51C0" w:rsidRDefault="00CB51C0">
      <w:pPr>
        <w:pBdr>
          <w:top w:val="nil"/>
          <w:left w:val="nil"/>
          <w:bottom w:val="nil"/>
          <w:right w:val="nil"/>
          <w:between w:val="nil"/>
        </w:pBdr>
        <w:rPr>
          <w:rFonts w:ascii="Arial Narrow" w:eastAsia="Arial Narrow" w:hAnsi="Arial Narrow" w:cs="Arial Narrow"/>
          <w:b/>
          <w:color w:val="000000"/>
        </w:rPr>
      </w:pPr>
    </w:p>
    <w:p w14:paraId="6AFD7417" w14:textId="77777777" w:rsidR="00CB51C0" w:rsidRDefault="00CB51C0">
      <w:pPr>
        <w:pBdr>
          <w:top w:val="nil"/>
          <w:left w:val="nil"/>
          <w:bottom w:val="nil"/>
          <w:right w:val="nil"/>
          <w:between w:val="nil"/>
        </w:pBdr>
        <w:rPr>
          <w:rFonts w:ascii="Arial Narrow" w:eastAsia="Arial Narrow" w:hAnsi="Arial Narrow" w:cs="Arial Narrow"/>
          <w:b/>
          <w:color w:val="000000"/>
        </w:rPr>
      </w:pPr>
    </w:p>
    <w:p w14:paraId="185B8421" w14:textId="77777777" w:rsidR="00CB51C0" w:rsidRDefault="00022BAF">
      <w:pPr>
        <w:pBdr>
          <w:top w:val="nil"/>
          <w:left w:val="nil"/>
          <w:bottom w:val="nil"/>
          <w:right w:val="nil"/>
          <w:between w:val="nil"/>
        </w:pBdr>
        <w:spacing w:before="207"/>
        <w:ind w:left="967"/>
        <w:rPr>
          <w:rFonts w:ascii="Arial Narrow" w:eastAsia="Arial Narrow" w:hAnsi="Arial Narrow" w:cs="Arial Narrow"/>
          <w:color w:val="000000"/>
          <w:shd w:val="clear" w:color="auto" w:fill="6AA84F"/>
        </w:rPr>
      </w:pPr>
      <w:r w:rsidRPr="002B60A2">
        <w:rPr>
          <w:rFonts w:ascii="Arial Narrow" w:eastAsia="Arial Narrow" w:hAnsi="Arial Narrow" w:cs="Arial Narrow"/>
          <w:color w:val="000000"/>
        </w:rPr>
        <w:t>El plazo de ejecución del contrato será de 15 meses y su cronogram</w:t>
      </w:r>
      <w:r w:rsidR="00D47C1D">
        <w:rPr>
          <w:rFonts w:ascii="Arial Narrow" w:eastAsia="Arial Narrow" w:hAnsi="Arial Narrow" w:cs="Arial Narrow"/>
          <w:color w:val="000000"/>
        </w:rPr>
        <w:t xml:space="preserve">a de ejecución será el siguiente: </w:t>
      </w:r>
    </w:p>
    <w:p w14:paraId="09E89D84" w14:textId="77777777" w:rsidR="00D42C53" w:rsidRDefault="00D42C53">
      <w:pPr>
        <w:pBdr>
          <w:top w:val="nil"/>
          <w:left w:val="nil"/>
          <w:bottom w:val="nil"/>
          <w:right w:val="nil"/>
          <w:between w:val="nil"/>
        </w:pBdr>
        <w:spacing w:before="207"/>
        <w:ind w:left="967"/>
        <w:rPr>
          <w:rFonts w:ascii="Arial Narrow" w:eastAsia="Arial Narrow" w:hAnsi="Arial Narrow" w:cs="Arial Narrow"/>
          <w:color w:val="000000"/>
          <w:shd w:val="clear" w:color="auto" w:fill="6AA84F"/>
        </w:rPr>
      </w:pPr>
    </w:p>
    <w:p w14:paraId="3BEF74EB" w14:textId="77777777" w:rsidR="00D42C53" w:rsidRDefault="00D42C53">
      <w:pPr>
        <w:pBdr>
          <w:top w:val="nil"/>
          <w:left w:val="nil"/>
          <w:bottom w:val="nil"/>
          <w:right w:val="nil"/>
          <w:between w:val="nil"/>
        </w:pBdr>
        <w:spacing w:before="207"/>
        <w:ind w:left="967"/>
        <w:rPr>
          <w:rFonts w:ascii="Arial Narrow" w:eastAsia="Arial Narrow" w:hAnsi="Arial Narrow" w:cs="Arial Narrow"/>
          <w:color w:val="000000"/>
          <w:shd w:val="clear" w:color="auto" w:fill="6AA84F"/>
        </w:rPr>
      </w:pPr>
      <w:r>
        <w:rPr>
          <w:noProof/>
          <w:lang w:val="es-CO"/>
        </w:rPr>
        <w:drawing>
          <wp:inline distT="0" distB="0" distL="0" distR="0" wp14:anchorId="1D79D486" wp14:editId="65DAD884">
            <wp:extent cx="7937500" cy="2432685"/>
            <wp:effectExtent l="0" t="0" r="6350" b="571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948512" cy="2436060"/>
                    </a:xfrm>
                    <a:prstGeom prst="rect">
                      <a:avLst/>
                    </a:prstGeom>
                    <a:noFill/>
                  </pic:spPr>
                </pic:pic>
              </a:graphicData>
            </a:graphic>
          </wp:inline>
        </w:drawing>
      </w:r>
    </w:p>
    <w:p w14:paraId="6C653C67" w14:textId="77777777" w:rsidR="00DD3CD1" w:rsidRDefault="00DD3CD1">
      <w:pPr>
        <w:pBdr>
          <w:top w:val="nil"/>
          <w:left w:val="nil"/>
          <w:bottom w:val="nil"/>
          <w:right w:val="nil"/>
          <w:between w:val="nil"/>
        </w:pBdr>
        <w:spacing w:before="207"/>
        <w:ind w:left="967"/>
        <w:rPr>
          <w:rFonts w:ascii="Arial Narrow" w:eastAsia="Arial Narrow" w:hAnsi="Arial Narrow" w:cs="Arial Narrow"/>
          <w:color w:val="000000"/>
          <w:shd w:val="clear" w:color="auto" w:fill="6AA84F"/>
        </w:rPr>
      </w:pPr>
    </w:p>
    <w:p w14:paraId="02CB1DE1" w14:textId="77777777" w:rsidR="00DD3CD1" w:rsidRDefault="00DD3CD1">
      <w:pPr>
        <w:pBdr>
          <w:top w:val="nil"/>
          <w:left w:val="nil"/>
          <w:bottom w:val="nil"/>
          <w:right w:val="nil"/>
          <w:between w:val="nil"/>
        </w:pBdr>
        <w:spacing w:before="207"/>
        <w:ind w:left="967"/>
        <w:rPr>
          <w:rFonts w:ascii="Arial Narrow" w:eastAsia="Arial Narrow" w:hAnsi="Arial Narrow" w:cs="Arial Narrow"/>
          <w:color w:val="000000"/>
          <w:shd w:val="clear" w:color="auto" w:fill="6AA84F"/>
        </w:rPr>
      </w:pPr>
    </w:p>
    <w:p w14:paraId="4545E7ED" w14:textId="77777777" w:rsidR="00DD3CD1" w:rsidRDefault="00DD3CD1">
      <w:pPr>
        <w:pBdr>
          <w:top w:val="nil"/>
          <w:left w:val="nil"/>
          <w:bottom w:val="nil"/>
          <w:right w:val="nil"/>
          <w:between w:val="nil"/>
        </w:pBdr>
        <w:spacing w:before="207"/>
        <w:ind w:left="967"/>
        <w:rPr>
          <w:rFonts w:ascii="Arial Narrow" w:eastAsia="Arial Narrow" w:hAnsi="Arial Narrow" w:cs="Arial Narrow"/>
          <w:color w:val="000000"/>
          <w:shd w:val="clear" w:color="auto" w:fill="6AA84F"/>
        </w:rPr>
      </w:pPr>
    </w:p>
    <w:p w14:paraId="25DF48DE" w14:textId="77777777" w:rsidR="00CB51C0" w:rsidRDefault="00CB51C0">
      <w:pPr>
        <w:pBdr>
          <w:top w:val="nil"/>
          <w:left w:val="nil"/>
          <w:bottom w:val="nil"/>
          <w:right w:val="nil"/>
          <w:between w:val="nil"/>
        </w:pBdr>
        <w:spacing w:before="207"/>
        <w:ind w:left="967"/>
        <w:rPr>
          <w:rFonts w:ascii="Arial Narrow" w:eastAsia="Arial Narrow" w:hAnsi="Arial Narrow" w:cs="Arial Narrow"/>
        </w:rPr>
      </w:pPr>
    </w:p>
    <w:p w14:paraId="1B3A0FB8" w14:textId="77777777" w:rsidR="00CB51C0" w:rsidRDefault="00CB51C0">
      <w:pPr>
        <w:pBdr>
          <w:top w:val="nil"/>
          <w:left w:val="nil"/>
          <w:bottom w:val="nil"/>
          <w:right w:val="nil"/>
          <w:between w:val="nil"/>
        </w:pBdr>
        <w:rPr>
          <w:rFonts w:ascii="Arial Narrow" w:eastAsia="Arial Narrow" w:hAnsi="Arial Narrow" w:cs="Arial Narrow"/>
          <w:color w:val="000000"/>
        </w:rPr>
      </w:pPr>
      <w:bookmarkStart w:id="2" w:name="_heading=h.gjdgxs" w:colFirst="0" w:colLast="0"/>
      <w:bookmarkEnd w:id="2"/>
    </w:p>
    <w:sectPr w:rsidR="00CB51C0" w:rsidSect="00D42C53">
      <w:pgSz w:w="15840" w:h="12240" w:orient="landscape"/>
      <w:pgMar w:top="1300" w:right="1620" w:bottom="260" w:left="1720" w:header="178" w:footer="1526" w:gutter="0"/>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428B38" w16cex:dateUtc="2020-10-27T17:04:00Z"/>
  <w16cex:commentExtensible w16cex:durableId="23428B51" w16cex:dateUtc="2020-10-27T17:04:00Z"/>
</w16cex:commentsExtensibl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27D079" w14:textId="77777777" w:rsidR="00F87230" w:rsidRDefault="00F87230">
      <w:r>
        <w:separator/>
      </w:r>
    </w:p>
  </w:endnote>
  <w:endnote w:type="continuationSeparator" w:id="0">
    <w:p w14:paraId="479AED21" w14:textId="77777777" w:rsidR="00F87230" w:rsidRDefault="00F872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Narrow">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Arial">
    <w:altName w:val="Arial Narrow"/>
    <w:panose1 w:val="020B0604020202020204"/>
    <w:charset w:val="00"/>
    <w:family w:val="swiss"/>
    <w:pitch w:val="variable"/>
    <w:sig w:usb0="E0002EFF" w:usb1="C000785B" w:usb2="00000009" w:usb3="00000000" w:csb0="000001FF" w:csb1="00000000"/>
  </w:font>
  <w:font w:name="Carlito">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2148BF" w14:textId="77777777" w:rsidR="00CB51C0" w:rsidRDefault="00CB51C0">
    <w:pPr>
      <w:pBdr>
        <w:top w:val="nil"/>
        <w:left w:val="nil"/>
        <w:bottom w:val="nil"/>
        <w:right w:val="nil"/>
        <w:between w:val="nil"/>
      </w:pBdr>
      <w:spacing w:line="14" w:lineRule="auto"/>
      <w:rPr>
        <w:color w:val="00000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BD4C1" w14:textId="77777777" w:rsidR="00CB51C0" w:rsidRDefault="00CB51C0">
    <w:pPr>
      <w:pBdr>
        <w:top w:val="nil"/>
        <w:left w:val="nil"/>
        <w:bottom w:val="nil"/>
        <w:right w:val="nil"/>
        <w:between w:val="nil"/>
      </w:pBdr>
      <w:spacing w:line="14" w:lineRule="auto"/>
      <w:rPr>
        <w:color w:val="000000"/>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F8E36" w14:textId="77777777" w:rsidR="00CB51C0" w:rsidRDefault="00CB51C0">
    <w:pPr>
      <w:pBdr>
        <w:top w:val="nil"/>
        <w:left w:val="nil"/>
        <w:bottom w:val="nil"/>
        <w:right w:val="nil"/>
        <w:between w:val="nil"/>
      </w:pBdr>
      <w:spacing w:line="14" w:lineRule="auto"/>
      <w:rPr>
        <w:color w:val="000000"/>
        <w:sz w:val="20"/>
        <w:szCs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682CBC" w14:textId="77777777" w:rsidR="00CB51C0" w:rsidRDefault="00CB51C0">
    <w:pPr>
      <w:pBdr>
        <w:top w:val="nil"/>
        <w:left w:val="nil"/>
        <w:bottom w:val="nil"/>
        <w:right w:val="nil"/>
        <w:between w:val="nil"/>
      </w:pBdr>
      <w:spacing w:line="14" w:lineRule="auto"/>
      <w:rPr>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0BF6AF" w14:textId="77777777" w:rsidR="00F87230" w:rsidRDefault="00F87230">
      <w:r>
        <w:separator/>
      </w:r>
    </w:p>
  </w:footnote>
  <w:footnote w:type="continuationSeparator" w:id="0">
    <w:p w14:paraId="7CA9019F" w14:textId="77777777" w:rsidR="00F87230" w:rsidRDefault="00F872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7C0FC3" w14:textId="479E98B9" w:rsidR="006011F2" w:rsidRDefault="006011F2">
    <w:pPr>
      <w:pStyle w:val="Encabezado"/>
    </w:pPr>
    <w:r>
      <w:rPr>
        <w:noProof/>
        <w:lang w:val="es-CO"/>
      </w:rPr>
      <w:drawing>
        <wp:anchor distT="0" distB="0" distL="114300" distR="114300" simplePos="0" relativeHeight="251667456" behindDoc="0" locked="0" layoutInCell="1" allowOverlap="1" wp14:anchorId="2A55BCD0" wp14:editId="5DFAD65A">
          <wp:simplePos x="0" y="0"/>
          <wp:positionH relativeFrom="page">
            <wp:align>right</wp:align>
          </wp:positionH>
          <wp:positionV relativeFrom="paragraph">
            <wp:posOffset>-400050</wp:posOffset>
          </wp:positionV>
          <wp:extent cx="1449070" cy="885825"/>
          <wp:effectExtent l="0" t="0" r="0" b="9525"/>
          <wp:wrapThrough wrapText="bothSides">
            <wp:wrapPolygon edited="0">
              <wp:start x="9939" y="0"/>
              <wp:lineTo x="9087" y="1858"/>
              <wp:lineTo x="8235" y="5110"/>
              <wp:lineTo x="8519" y="7432"/>
              <wp:lineTo x="5679" y="11613"/>
              <wp:lineTo x="4543" y="13935"/>
              <wp:lineTo x="3124" y="17652"/>
              <wp:lineTo x="3124" y="21368"/>
              <wp:lineTo x="18174" y="21368"/>
              <wp:lineTo x="18741" y="20439"/>
              <wp:lineTo x="17322" y="14400"/>
              <wp:lineTo x="15618" y="11148"/>
              <wp:lineTo x="13346" y="7432"/>
              <wp:lineTo x="12778" y="3252"/>
              <wp:lineTo x="11926" y="0"/>
              <wp:lineTo x="9939"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017 CCC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9070" cy="88582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490C1" w14:textId="75E07140" w:rsidR="00CB51C0" w:rsidRDefault="006011F2">
    <w:pPr>
      <w:pBdr>
        <w:top w:val="nil"/>
        <w:left w:val="nil"/>
        <w:bottom w:val="nil"/>
        <w:right w:val="nil"/>
        <w:between w:val="nil"/>
      </w:pBdr>
      <w:spacing w:line="14" w:lineRule="auto"/>
      <w:rPr>
        <w:color w:val="000000"/>
        <w:sz w:val="20"/>
        <w:szCs w:val="20"/>
      </w:rPr>
    </w:pPr>
    <w:r>
      <w:rPr>
        <w:noProof/>
        <w:color w:val="000000"/>
        <w:lang w:val="es-CO"/>
      </w:rPr>
      <mc:AlternateContent>
        <mc:Choice Requires="wps">
          <w:drawing>
            <wp:anchor distT="0" distB="0" distL="0" distR="0" simplePos="0" relativeHeight="251658240" behindDoc="0" locked="0" layoutInCell="1" hidden="0" allowOverlap="1" wp14:anchorId="70155738" wp14:editId="252A6E83">
              <wp:simplePos x="0" y="0"/>
              <wp:positionH relativeFrom="page">
                <wp:posOffset>1057275</wp:posOffset>
              </wp:positionH>
              <wp:positionV relativeFrom="topMargin">
                <wp:posOffset>400050</wp:posOffset>
              </wp:positionV>
              <wp:extent cx="5342255" cy="1162050"/>
              <wp:effectExtent l="0" t="0" r="10795" b="0"/>
              <wp:wrapSquare wrapText="bothSides" distT="0" distB="0" distL="0" distR="0"/>
              <wp:docPr id="18" name="Rectángulo 18"/>
              <wp:cNvGraphicFramePr/>
              <a:graphic xmlns:a="http://schemas.openxmlformats.org/drawingml/2006/main">
                <a:graphicData uri="http://schemas.microsoft.com/office/word/2010/wordprocessingShape">
                  <wps:wsp>
                    <wps:cNvSpPr/>
                    <wps:spPr>
                      <a:xfrm>
                        <a:off x="0" y="0"/>
                        <a:ext cx="5342255" cy="1162050"/>
                      </a:xfrm>
                      <a:prstGeom prst="rect">
                        <a:avLst/>
                      </a:prstGeom>
                      <a:noFill/>
                      <a:ln>
                        <a:noFill/>
                      </a:ln>
                    </wps:spPr>
                    <wps:txbx>
                      <w:txbxContent>
                        <w:p w14:paraId="3ED90685" w14:textId="77777777" w:rsidR="006011F2" w:rsidRDefault="006011F2" w:rsidP="00D2182F">
                          <w:pPr>
                            <w:spacing w:before="12"/>
                            <w:jc w:val="center"/>
                            <w:textDirection w:val="btLr"/>
                            <w:rPr>
                              <w:rFonts w:ascii="Arial" w:eastAsia="Arial" w:hAnsi="Arial" w:cs="Arial"/>
                              <w:b/>
                              <w:color w:val="000000"/>
                              <w:sz w:val="24"/>
                              <w:szCs w:val="24"/>
                            </w:rPr>
                          </w:pPr>
                        </w:p>
                        <w:p w14:paraId="5D06CAA7" w14:textId="77777777" w:rsidR="006011F2" w:rsidRDefault="006011F2" w:rsidP="00D2182F">
                          <w:pPr>
                            <w:spacing w:before="12"/>
                            <w:jc w:val="center"/>
                            <w:textDirection w:val="btLr"/>
                            <w:rPr>
                              <w:rFonts w:ascii="Arial" w:eastAsia="Arial" w:hAnsi="Arial" w:cs="Arial"/>
                              <w:b/>
                              <w:color w:val="000000"/>
                              <w:sz w:val="24"/>
                              <w:szCs w:val="24"/>
                            </w:rPr>
                          </w:pPr>
                        </w:p>
                        <w:p w14:paraId="508C96EB" w14:textId="603362AD" w:rsidR="00CB51C0" w:rsidRPr="00D2182F" w:rsidRDefault="00CB51C0" w:rsidP="00D2182F">
                          <w:pPr>
                            <w:spacing w:before="1"/>
                            <w:ind w:left="20" w:right="-8" w:firstLine="504"/>
                            <w:jc w:val="center"/>
                            <w:textDirection w:val="btLr"/>
                            <w:rPr>
                              <w:sz w:val="24"/>
                              <w:szCs w:val="24"/>
                            </w:rPr>
                          </w:pP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70155738" id="Rectángulo 18" o:spid="_x0000_s1026" style="position:absolute;margin-left:83.25pt;margin-top:31.5pt;width:420.65pt;height:91.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" filled="f" stroked="f">
              <v:textbox inset="0,0,0,0">
                <w:txbxContent>
                  <w:p w14:paraId="3ED90685" w14:textId="77777777" w:rsidR="006011F2" w:rsidRDefault="006011F2" w:rsidP="00D2182F">
                    <w:pPr>
                      <w:spacing w:before="12"/>
                      <w:jc w:val="center"/>
                      <w:textDirection w:val="btLr"/>
                      <w:rPr>
                        <w:rFonts w:ascii="Arial" w:eastAsia="Arial" w:hAnsi="Arial" w:cs="Arial"/>
                        <w:b/>
                        <w:color w:val="000000"/>
                        <w:sz w:val="24"/>
                        <w:szCs w:val="24"/>
                      </w:rPr>
                    </w:pPr>
                  </w:p>
                  <w:p w14:paraId="5D06CAA7" w14:textId="77777777" w:rsidR="006011F2" w:rsidRDefault="006011F2" w:rsidP="00D2182F">
                    <w:pPr>
                      <w:spacing w:before="12"/>
                      <w:jc w:val="center"/>
                      <w:textDirection w:val="btLr"/>
                      <w:rPr>
                        <w:rFonts w:ascii="Arial" w:eastAsia="Arial" w:hAnsi="Arial" w:cs="Arial"/>
                        <w:b/>
                        <w:color w:val="000000"/>
                        <w:sz w:val="24"/>
                        <w:szCs w:val="24"/>
                      </w:rPr>
                    </w:pPr>
                  </w:p>
                  <w:p w14:paraId="508C96EB" w14:textId="603362AD" w:rsidR="00CB51C0" w:rsidRPr="00D2182F" w:rsidRDefault="00CB51C0" w:rsidP="00D2182F">
                    <w:pPr>
                      <w:spacing w:before="1"/>
                      <w:ind w:left="20" w:right="-8" w:firstLine="504"/>
                      <w:jc w:val="center"/>
                      <w:textDirection w:val="btLr"/>
                      <w:rPr>
                        <w:sz w:val="24"/>
                        <w:szCs w:val="24"/>
                      </w:rPr>
                    </w:pPr>
                  </w:p>
                </w:txbxContent>
              </v:textbox>
              <w10:wrap type="square" anchorx="page" anchory="margin"/>
            </v:rect>
          </w:pict>
        </mc:Fallback>
      </mc:AlternateContent>
    </w:r>
    <w:r>
      <w:rPr>
        <w:noProof/>
        <w:lang w:val="es-CO"/>
      </w:rPr>
      <w:drawing>
        <wp:anchor distT="0" distB="0" distL="114300" distR="114300" simplePos="0" relativeHeight="251669504" behindDoc="0" locked="0" layoutInCell="1" allowOverlap="1" wp14:anchorId="06B29B2F" wp14:editId="7A94BD12">
          <wp:simplePos x="0" y="0"/>
          <wp:positionH relativeFrom="page">
            <wp:align>right</wp:align>
          </wp:positionH>
          <wp:positionV relativeFrom="paragraph">
            <wp:posOffset>9525</wp:posOffset>
          </wp:positionV>
          <wp:extent cx="1476375" cy="902335"/>
          <wp:effectExtent l="0" t="0" r="0" b="0"/>
          <wp:wrapThrough wrapText="bothSides">
            <wp:wrapPolygon edited="0">
              <wp:start x="9755" y="0"/>
              <wp:lineTo x="8640" y="3648"/>
              <wp:lineTo x="8361" y="7296"/>
              <wp:lineTo x="5853" y="10944"/>
              <wp:lineTo x="4738" y="13224"/>
              <wp:lineTo x="3066" y="17785"/>
              <wp:lineTo x="3345" y="20977"/>
              <wp:lineTo x="18395" y="20977"/>
              <wp:lineTo x="18395" y="17785"/>
              <wp:lineTo x="17280" y="14137"/>
              <wp:lineTo x="16165" y="11856"/>
              <wp:lineTo x="13378" y="6840"/>
              <wp:lineTo x="12821" y="2736"/>
              <wp:lineTo x="11985" y="0"/>
              <wp:lineTo x="9755" y="0"/>
            </wp:wrapPolygon>
          </wp:wrapThrough>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017 CCC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6375" cy="90233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DB125D" w14:textId="4BC63DAD" w:rsidR="00CB51C0" w:rsidRDefault="006011F2">
    <w:pPr>
      <w:pBdr>
        <w:top w:val="nil"/>
        <w:left w:val="nil"/>
        <w:bottom w:val="nil"/>
        <w:right w:val="nil"/>
        <w:between w:val="nil"/>
      </w:pBdr>
      <w:spacing w:line="14" w:lineRule="auto"/>
      <w:rPr>
        <w:color w:val="000000"/>
        <w:sz w:val="20"/>
        <w:szCs w:val="20"/>
      </w:rPr>
    </w:pPr>
    <w:r>
      <w:rPr>
        <w:noProof/>
        <w:lang w:val="es-CO"/>
      </w:rPr>
      <w:drawing>
        <wp:anchor distT="0" distB="0" distL="114300" distR="114300" simplePos="0" relativeHeight="251671552" behindDoc="0" locked="0" layoutInCell="1" allowOverlap="1" wp14:anchorId="21CC5EB8" wp14:editId="0F39002D">
          <wp:simplePos x="0" y="0"/>
          <wp:positionH relativeFrom="page">
            <wp:align>right</wp:align>
          </wp:positionH>
          <wp:positionV relativeFrom="paragraph">
            <wp:posOffset>8890</wp:posOffset>
          </wp:positionV>
          <wp:extent cx="1476375" cy="902335"/>
          <wp:effectExtent l="0" t="0" r="0" b="0"/>
          <wp:wrapThrough wrapText="bothSides">
            <wp:wrapPolygon edited="0">
              <wp:start x="9755" y="0"/>
              <wp:lineTo x="8640" y="3648"/>
              <wp:lineTo x="8361" y="7296"/>
              <wp:lineTo x="5853" y="10944"/>
              <wp:lineTo x="4738" y="13224"/>
              <wp:lineTo x="3066" y="17785"/>
              <wp:lineTo x="3345" y="20977"/>
              <wp:lineTo x="18395" y="20977"/>
              <wp:lineTo x="18395" y="17785"/>
              <wp:lineTo x="17280" y="14137"/>
              <wp:lineTo x="16165" y="11856"/>
              <wp:lineTo x="13378" y="6840"/>
              <wp:lineTo x="12821" y="2736"/>
              <wp:lineTo x="11985" y="0"/>
              <wp:lineTo x="9755" y="0"/>
            </wp:wrapPolygon>
          </wp:wrapThrough>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017 CCC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6375" cy="902335"/>
                  </a:xfrm>
                  <a:prstGeom prst="rect">
                    <a:avLst/>
                  </a:prstGeom>
                </pic:spPr>
              </pic:pic>
            </a:graphicData>
          </a:graphic>
          <wp14:sizeRelH relativeFrom="page">
            <wp14:pctWidth>0</wp14:pctWidth>
          </wp14:sizeRelH>
          <wp14:sizeRelV relativeFrom="page">
            <wp14:pctHeight>0</wp14:pctHeight>
          </wp14:sizeRelV>
        </wp:anchor>
      </w:drawing>
    </w:r>
    <w:r w:rsidR="00022BAF">
      <w:rPr>
        <w:noProof/>
        <w:color w:val="000000"/>
        <w:lang w:val="es-CO"/>
      </w:rPr>
      <mc:AlternateContent>
        <mc:Choice Requires="wps">
          <w:drawing>
            <wp:anchor distT="0" distB="0" distL="0" distR="0" simplePos="0" relativeHeight="251661312" behindDoc="0" locked="0" layoutInCell="1" hidden="0" allowOverlap="1" wp14:anchorId="7BE66D12" wp14:editId="1CEF7FB1">
              <wp:simplePos x="0" y="0"/>
              <wp:positionH relativeFrom="page">
                <wp:posOffset>6324918</wp:posOffset>
              </wp:positionH>
              <wp:positionV relativeFrom="page">
                <wp:posOffset>741998</wp:posOffset>
              </wp:positionV>
              <wp:extent cx="100965" cy="151130"/>
              <wp:effectExtent l="0" t="0" r="0" b="0"/>
              <wp:wrapSquare wrapText="bothSides" distT="0" distB="0" distL="0" distR="0"/>
              <wp:docPr id="21" name="Rectángulo 21"/>
              <wp:cNvGraphicFramePr/>
              <a:graphic xmlns:a="http://schemas.openxmlformats.org/drawingml/2006/main">
                <a:graphicData uri="http://schemas.microsoft.com/office/word/2010/wordprocessingShape">
                  <wps:wsp>
                    <wps:cNvSpPr/>
                    <wps:spPr>
                      <a:xfrm>
                        <a:off x="5300280" y="3709198"/>
                        <a:ext cx="91440" cy="141605"/>
                      </a:xfrm>
                      <a:prstGeom prst="rect">
                        <a:avLst/>
                      </a:prstGeom>
                      <a:noFill/>
                      <a:ln>
                        <a:noFill/>
                      </a:ln>
                    </wps:spPr>
                    <wps:txbx>
                      <w:txbxContent>
                        <w:p w14:paraId="5E28447D" w14:textId="2FE46FC4" w:rsidR="00CB51C0" w:rsidRDefault="00CB51C0">
                          <w:pPr>
                            <w:spacing w:line="222" w:lineRule="auto"/>
                            <w:textDirection w:val="btLr"/>
                          </w:pPr>
                        </w:p>
                      </w:txbxContent>
                    </wps:txbx>
                    <wps:bodyPr spcFirstLastPara="1" wrap="square" lIns="0" tIns="0" rIns="0" bIns="0" anchor="t" anchorCtr="0">
                      <a:noAutofit/>
                    </wps:bodyPr>
                  </wps:wsp>
                </a:graphicData>
              </a:graphic>
            </wp:anchor>
          </w:drawing>
        </mc:Choice>
        <mc:Fallback>
          <w:pict>
            <v:rect w14:anchorId="7BE66D12" id="Rectángulo 21" o:spid="_x0000_s1027" style="position:absolute;margin-left:498.05pt;margin-top:58.45pt;width:7.95pt;height:11.9pt;z-index:25166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" filled="f" stroked="f">
              <v:textbox inset="0,0,0,0">
                <w:txbxContent>
                  <w:p w14:paraId="5E28447D" w14:textId="2FE46FC4" w:rsidR="00CB51C0" w:rsidRDefault="00CB51C0">
                    <w:pPr>
                      <w:spacing w:line="222" w:lineRule="auto"/>
                      <w:textDirection w:val="btLr"/>
                    </w:pPr>
                  </w:p>
                </w:txbxContent>
              </v:textbox>
              <w10:wrap type="square" anchorx="page" anchory="page"/>
            </v:rect>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FD8134" w14:textId="0BB84F8E" w:rsidR="00CB51C0" w:rsidRDefault="00D42C53">
    <w:pPr>
      <w:pBdr>
        <w:top w:val="nil"/>
        <w:left w:val="nil"/>
        <w:bottom w:val="nil"/>
        <w:right w:val="nil"/>
        <w:between w:val="nil"/>
      </w:pBdr>
      <w:spacing w:line="14" w:lineRule="auto"/>
      <w:rPr>
        <w:color w:val="000000"/>
        <w:sz w:val="20"/>
        <w:szCs w:val="20"/>
      </w:rPr>
    </w:pPr>
    <w:r>
      <w:rPr>
        <w:noProof/>
        <w:color w:val="000000"/>
        <w:lang w:val="es-CO"/>
      </w:rPr>
      <w:drawing>
        <wp:anchor distT="0" distB="0" distL="0" distR="0" simplePos="0" relativeHeight="251665408" behindDoc="0" locked="0" layoutInCell="1" hidden="0" allowOverlap="1" wp14:anchorId="653981A6" wp14:editId="60F0AA0B">
          <wp:simplePos x="0" y="0"/>
          <wp:positionH relativeFrom="page">
            <wp:posOffset>8549409</wp:posOffset>
          </wp:positionH>
          <wp:positionV relativeFrom="page">
            <wp:posOffset>112395</wp:posOffset>
          </wp:positionV>
          <wp:extent cx="1173480" cy="847344"/>
          <wp:effectExtent l="0" t="0" r="0" b="0"/>
          <wp:wrapSquare wrapText="bothSides" distT="0" distB="0" distL="0" distR="0"/>
          <wp:docPr id="2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173480" cy="847344"/>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83ADB"/>
    <w:multiLevelType w:val="multilevel"/>
    <w:tmpl w:val="66123E14"/>
    <w:lvl w:ilvl="0">
      <w:start w:val="4"/>
      <w:numFmt w:val="decimal"/>
      <w:lvlText w:val="%1"/>
      <w:lvlJc w:val="left"/>
      <w:pPr>
        <w:ind w:left="1269" w:hanging="302"/>
      </w:pPr>
    </w:lvl>
    <w:lvl w:ilvl="1">
      <w:start w:val="7"/>
      <w:numFmt w:val="decimal"/>
      <w:lvlText w:val="%1.%2"/>
      <w:lvlJc w:val="left"/>
      <w:pPr>
        <w:ind w:left="1269" w:hanging="302"/>
      </w:pPr>
    </w:lvl>
    <w:lvl w:ilvl="2">
      <w:start w:val="1"/>
      <w:numFmt w:val="bullet"/>
      <w:lvlText w:val="•"/>
      <w:lvlJc w:val="left"/>
      <w:pPr>
        <w:ind w:left="3144" w:hanging="302"/>
      </w:pPr>
    </w:lvl>
    <w:lvl w:ilvl="3">
      <w:start w:val="1"/>
      <w:numFmt w:val="bullet"/>
      <w:lvlText w:val="•"/>
      <w:lvlJc w:val="left"/>
      <w:pPr>
        <w:ind w:left="4086" w:hanging="301"/>
      </w:pPr>
    </w:lvl>
    <w:lvl w:ilvl="4">
      <w:start w:val="1"/>
      <w:numFmt w:val="bullet"/>
      <w:lvlText w:val="•"/>
      <w:lvlJc w:val="left"/>
      <w:pPr>
        <w:ind w:left="5028" w:hanging="302"/>
      </w:pPr>
    </w:lvl>
    <w:lvl w:ilvl="5">
      <w:start w:val="1"/>
      <w:numFmt w:val="bullet"/>
      <w:lvlText w:val="•"/>
      <w:lvlJc w:val="left"/>
      <w:pPr>
        <w:ind w:left="5970" w:hanging="302"/>
      </w:pPr>
    </w:lvl>
    <w:lvl w:ilvl="6">
      <w:start w:val="1"/>
      <w:numFmt w:val="bullet"/>
      <w:lvlText w:val="•"/>
      <w:lvlJc w:val="left"/>
      <w:pPr>
        <w:ind w:left="6912" w:hanging="302"/>
      </w:pPr>
    </w:lvl>
    <w:lvl w:ilvl="7">
      <w:start w:val="1"/>
      <w:numFmt w:val="bullet"/>
      <w:lvlText w:val="•"/>
      <w:lvlJc w:val="left"/>
      <w:pPr>
        <w:ind w:left="7854" w:hanging="302"/>
      </w:pPr>
    </w:lvl>
    <w:lvl w:ilvl="8">
      <w:start w:val="1"/>
      <w:numFmt w:val="bullet"/>
      <w:lvlText w:val="•"/>
      <w:lvlJc w:val="left"/>
      <w:pPr>
        <w:ind w:left="8796" w:hanging="302"/>
      </w:pPr>
    </w:lvl>
  </w:abstractNum>
  <w:abstractNum w:abstractNumId="1" w15:restartNumberingAfterBreak="0">
    <w:nsid w:val="02FC3A4A"/>
    <w:multiLevelType w:val="multilevel"/>
    <w:tmpl w:val="ED2C6D48"/>
    <w:lvl w:ilvl="0">
      <w:start w:val="4"/>
      <w:numFmt w:val="decimal"/>
      <w:lvlText w:val="%1"/>
      <w:lvlJc w:val="left"/>
      <w:pPr>
        <w:ind w:left="360" w:hanging="360"/>
      </w:pPr>
    </w:lvl>
    <w:lvl w:ilvl="1">
      <w:start w:val="1"/>
      <w:numFmt w:val="decimal"/>
      <w:lvlText w:val="%1.%2"/>
      <w:lvlJc w:val="left"/>
      <w:pPr>
        <w:ind w:left="1635" w:hanging="360"/>
      </w:pPr>
    </w:lvl>
    <w:lvl w:ilvl="2">
      <w:start w:val="1"/>
      <w:numFmt w:val="decimal"/>
      <w:lvlText w:val="%1.%2.%3"/>
      <w:lvlJc w:val="left"/>
      <w:pPr>
        <w:ind w:left="3270" w:hanging="720"/>
      </w:pPr>
    </w:lvl>
    <w:lvl w:ilvl="3">
      <w:start w:val="1"/>
      <w:numFmt w:val="decimal"/>
      <w:lvlText w:val="%1.%2.%3.%4"/>
      <w:lvlJc w:val="left"/>
      <w:pPr>
        <w:ind w:left="4545" w:hanging="720"/>
      </w:pPr>
    </w:lvl>
    <w:lvl w:ilvl="4">
      <w:start w:val="1"/>
      <w:numFmt w:val="decimal"/>
      <w:lvlText w:val="%1.%2.%3.%4.%5"/>
      <w:lvlJc w:val="left"/>
      <w:pPr>
        <w:ind w:left="6180" w:hanging="1080"/>
      </w:pPr>
    </w:lvl>
    <w:lvl w:ilvl="5">
      <w:start w:val="1"/>
      <w:numFmt w:val="decimal"/>
      <w:lvlText w:val="%1.%2.%3.%4.%5.%6"/>
      <w:lvlJc w:val="left"/>
      <w:pPr>
        <w:ind w:left="7455" w:hanging="1080"/>
      </w:pPr>
    </w:lvl>
    <w:lvl w:ilvl="6">
      <w:start w:val="1"/>
      <w:numFmt w:val="decimal"/>
      <w:lvlText w:val="%1.%2.%3.%4.%5.%6.%7"/>
      <w:lvlJc w:val="left"/>
      <w:pPr>
        <w:ind w:left="9090" w:hanging="1440"/>
      </w:pPr>
    </w:lvl>
    <w:lvl w:ilvl="7">
      <w:start w:val="1"/>
      <w:numFmt w:val="decimal"/>
      <w:lvlText w:val="%1.%2.%3.%4.%5.%6.%7.%8"/>
      <w:lvlJc w:val="left"/>
      <w:pPr>
        <w:ind w:left="10365" w:hanging="1440"/>
      </w:pPr>
    </w:lvl>
    <w:lvl w:ilvl="8">
      <w:start w:val="1"/>
      <w:numFmt w:val="decimal"/>
      <w:lvlText w:val="%1.%2.%3.%4.%5.%6.%7.%8.%9"/>
      <w:lvlJc w:val="left"/>
      <w:pPr>
        <w:ind w:left="12000" w:hanging="1800"/>
      </w:pPr>
    </w:lvl>
  </w:abstractNum>
  <w:abstractNum w:abstractNumId="2" w15:restartNumberingAfterBreak="0">
    <w:nsid w:val="045D00E2"/>
    <w:multiLevelType w:val="hybridMultilevel"/>
    <w:tmpl w:val="1F9E6D3A"/>
    <w:lvl w:ilvl="0" w:tplc="080A0001">
      <w:start w:val="1"/>
      <w:numFmt w:val="bullet"/>
      <w:lvlText w:val=""/>
      <w:lvlJc w:val="left"/>
      <w:pPr>
        <w:ind w:left="1439" w:hanging="360"/>
      </w:pPr>
      <w:rPr>
        <w:rFonts w:ascii="Symbol" w:hAnsi="Symbol" w:hint="default"/>
      </w:rPr>
    </w:lvl>
    <w:lvl w:ilvl="1" w:tplc="080A0003" w:tentative="1">
      <w:start w:val="1"/>
      <w:numFmt w:val="bullet"/>
      <w:lvlText w:val="o"/>
      <w:lvlJc w:val="left"/>
      <w:pPr>
        <w:ind w:left="2159" w:hanging="360"/>
      </w:pPr>
      <w:rPr>
        <w:rFonts w:ascii="Courier New" w:hAnsi="Courier New" w:cs="Courier New" w:hint="default"/>
      </w:rPr>
    </w:lvl>
    <w:lvl w:ilvl="2" w:tplc="080A0005" w:tentative="1">
      <w:start w:val="1"/>
      <w:numFmt w:val="bullet"/>
      <w:lvlText w:val=""/>
      <w:lvlJc w:val="left"/>
      <w:pPr>
        <w:ind w:left="2879" w:hanging="360"/>
      </w:pPr>
      <w:rPr>
        <w:rFonts w:ascii="Wingdings" w:hAnsi="Wingdings" w:hint="default"/>
      </w:rPr>
    </w:lvl>
    <w:lvl w:ilvl="3" w:tplc="080A0001" w:tentative="1">
      <w:start w:val="1"/>
      <w:numFmt w:val="bullet"/>
      <w:lvlText w:val=""/>
      <w:lvlJc w:val="left"/>
      <w:pPr>
        <w:ind w:left="3599" w:hanging="360"/>
      </w:pPr>
      <w:rPr>
        <w:rFonts w:ascii="Symbol" w:hAnsi="Symbol" w:hint="default"/>
      </w:rPr>
    </w:lvl>
    <w:lvl w:ilvl="4" w:tplc="080A0003" w:tentative="1">
      <w:start w:val="1"/>
      <w:numFmt w:val="bullet"/>
      <w:lvlText w:val="o"/>
      <w:lvlJc w:val="left"/>
      <w:pPr>
        <w:ind w:left="4319" w:hanging="360"/>
      </w:pPr>
      <w:rPr>
        <w:rFonts w:ascii="Courier New" w:hAnsi="Courier New" w:cs="Courier New" w:hint="default"/>
      </w:rPr>
    </w:lvl>
    <w:lvl w:ilvl="5" w:tplc="080A0005" w:tentative="1">
      <w:start w:val="1"/>
      <w:numFmt w:val="bullet"/>
      <w:lvlText w:val=""/>
      <w:lvlJc w:val="left"/>
      <w:pPr>
        <w:ind w:left="5039" w:hanging="360"/>
      </w:pPr>
      <w:rPr>
        <w:rFonts w:ascii="Wingdings" w:hAnsi="Wingdings" w:hint="default"/>
      </w:rPr>
    </w:lvl>
    <w:lvl w:ilvl="6" w:tplc="080A0001" w:tentative="1">
      <w:start w:val="1"/>
      <w:numFmt w:val="bullet"/>
      <w:lvlText w:val=""/>
      <w:lvlJc w:val="left"/>
      <w:pPr>
        <w:ind w:left="5759" w:hanging="360"/>
      </w:pPr>
      <w:rPr>
        <w:rFonts w:ascii="Symbol" w:hAnsi="Symbol" w:hint="default"/>
      </w:rPr>
    </w:lvl>
    <w:lvl w:ilvl="7" w:tplc="080A0003" w:tentative="1">
      <w:start w:val="1"/>
      <w:numFmt w:val="bullet"/>
      <w:lvlText w:val="o"/>
      <w:lvlJc w:val="left"/>
      <w:pPr>
        <w:ind w:left="6479" w:hanging="360"/>
      </w:pPr>
      <w:rPr>
        <w:rFonts w:ascii="Courier New" w:hAnsi="Courier New" w:cs="Courier New" w:hint="default"/>
      </w:rPr>
    </w:lvl>
    <w:lvl w:ilvl="8" w:tplc="080A0005" w:tentative="1">
      <w:start w:val="1"/>
      <w:numFmt w:val="bullet"/>
      <w:lvlText w:val=""/>
      <w:lvlJc w:val="left"/>
      <w:pPr>
        <w:ind w:left="7199" w:hanging="360"/>
      </w:pPr>
      <w:rPr>
        <w:rFonts w:ascii="Wingdings" w:hAnsi="Wingdings" w:hint="default"/>
      </w:rPr>
    </w:lvl>
  </w:abstractNum>
  <w:abstractNum w:abstractNumId="3" w15:restartNumberingAfterBreak="0">
    <w:nsid w:val="082A6064"/>
    <w:multiLevelType w:val="multilevel"/>
    <w:tmpl w:val="2C64526A"/>
    <w:lvl w:ilvl="0">
      <w:start w:val="1"/>
      <w:numFmt w:val="bullet"/>
      <w:lvlText w:val="•"/>
      <w:lvlJc w:val="left"/>
      <w:pPr>
        <w:ind w:left="968" w:hanging="708"/>
      </w:pPr>
      <w:rPr>
        <w:rFonts w:ascii="Liberation Sans Narrow" w:eastAsia="Liberation Sans Narrow" w:hAnsi="Liberation Sans Narrow" w:cs="Liberation Sans Narrow"/>
        <w:sz w:val="22"/>
        <w:szCs w:val="22"/>
      </w:rPr>
    </w:lvl>
    <w:lvl w:ilvl="1">
      <w:start w:val="1"/>
      <w:numFmt w:val="bullet"/>
      <w:lvlText w:val="•"/>
      <w:lvlJc w:val="left"/>
      <w:pPr>
        <w:ind w:left="1932" w:hanging="708"/>
      </w:pPr>
    </w:lvl>
    <w:lvl w:ilvl="2">
      <w:start w:val="1"/>
      <w:numFmt w:val="bullet"/>
      <w:lvlText w:val="•"/>
      <w:lvlJc w:val="left"/>
      <w:pPr>
        <w:ind w:left="2904" w:hanging="708"/>
      </w:pPr>
    </w:lvl>
    <w:lvl w:ilvl="3">
      <w:start w:val="1"/>
      <w:numFmt w:val="bullet"/>
      <w:lvlText w:val="•"/>
      <w:lvlJc w:val="left"/>
      <w:pPr>
        <w:ind w:left="3876" w:hanging="708"/>
      </w:pPr>
    </w:lvl>
    <w:lvl w:ilvl="4">
      <w:start w:val="1"/>
      <w:numFmt w:val="bullet"/>
      <w:lvlText w:val="•"/>
      <w:lvlJc w:val="left"/>
      <w:pPr>
        <w:ind w:left="4848" w:hanging="708"/>
      </w:pPr>
    </w:lvl>
    <w:lvl w:ilvl="5">
      <w:start w:val="1"/>
      <w:numFmt w:val="bullet"/>
      <w:lvlText w:val="•"/>
      <w:lvlJc w:val="left"/>
      <w:pPr>
        <w:ind w:left="5820" w:hanging="708"/>
      </w:pPr>
    </w:lvl>
    <w:lvl w:ilvl="6">
      <w:start w:val="1"/>
      <w:numFmt w:val="bullet"/>
      <w:lvlText w:val="•"/>
      <w:lvlJc w:val="left"/>
      <w:pPr>
        <w:ind w:left="6792" w:hanging="707"/>
      </w:pPr>
    </w:lvl>
    <w:lvl w:ilvl="7">
      <w:start w:val="1"/>
      <w:numFmt w:val="bullet"/>
      <w:lvlText w:val="•"/>
      <w:lvlJc w:val="left"/>
      <w:pPr>
        <w:ind w:left="7764" w:hanging="708"/>
      </w:pPr>
    </w:lvl>
    <w:lvl w:ilvl="8">
      <w:start w:val="1"/>
      <w:numFmt w:val="bullet"/>
      <w:lvlText w:val="•"/>
      <w:lvlJc w:val="left"/>
      <w:pPr>
        <w:ind w:left="8736" w:hanging="707"/>
      </w:pPr>
    </w:lvl>
  </w:abstractNum>
  <w:abstractNum w:abstractNumId="4" w15:restartNumberingAfterBreak="0">
    <w:nsid w:val="0A382B62"/>
    <w:multiLevelType w:val="multilevel"/>
    <w:tmpl w:val="2E9A21B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E295D5A"/>
    <w:multiLevelType w:val="multilevel"/>
    <w:tmpl w:val="340650C6"/>
    <w:lvl w:ilvl="0">
      <w:start w:val="2"/>
      <w:numFmt w:val="decimal"/>
      <w:lvlText w:val="%1."/>
      <w:lvlJc w:val="left"/>
      <w:pPr>
        <w:ind w:left="360" w:hanging="360"/>
      </w:pPr>
      <w:rPr>
        <w:rFonts w:hint="default"/>
        <w:color w:val="auto"/>
      </w:rPr>
    </w:lvl>
    <w:lvl w:ilvl="1">
      <w:start w:val="1"/>
      <w:numFmt w:val="decimal"/>
      <w:lvlText w:val="%1.%2."/>
      <w:lvlJc w:val="left"/>
      <w:pPr>
        <w:ind w:left="1440" w:hanging="360"/>
      </w:pPr>
      <w:rPr>
        <w:rFonts w:hint="default"/>
        <w:color w:val="auto"/>
      </w:rPr>
    </w:lvl>
    <w:lvl w:ilvl="2">
      <w:start w:val="1"/>
      <w:numFmt w:val="decimal"/>
      <w:lvlText w:val="%1.%2.%3."/>
      <w:lvlJc w:val="left"/>
      <w:pPr>
        <w:ind w:left="2880" w:hanging="720"/>
      </w:pPr>
      <w:rPr>
        <w:rFonts w:hint="default"/>
        <w:color w:val="auto"/>
      </w:rPr>
    </w:lvl>
    <w:lvl w:ilvl="3">
      <w:start w:val="1"/>
      <w:numFmt w:val="decimal"/>
      <w:lvlText w:val="%1.%2.%3.%4."/>
      <w:lvlJc w:val="left"/>
      <w:pPr>
        <w:ind w:left="3960" w:hanging="720"/>
      </w:pPr>
      <w:rPr>
        <w:rFonts w:hint="default"/>
        <w:color w:val="auto"/>
      </w:rPr>
    </w:lvl>
    <w:lvl w:ilvl="4">
      <w:start w:val="1"/>
      <w:numFmt w:val="decimal"/>
      <w:lvlText w:val="%1.%2.%3.%4.%5."/>
      <w:lvlJc w:val="left"/>
      <w:pPr>
        <w:ind w:left="5400" w:hanging="1080"/>
      </w:pPr>
      <w:rPr>
        <w:rFonts w:hint="default"/>
        <w:color w:val="auto"/>
      </w:rPr>
    </w:lvl>
    <w:lvl w:ilvl="5">
      <w:start w:val="1"/>
      <w:numFmt w:val="decimal"/>
      <w:lvlText w:val="%1.%2.%3.%4.%5.%6."/>
      <w:lvlJc w:val="left"/>
      <w:pPr>
        <w:ind w:left="6480" w:hanging="1080"/>
      </w:pPr>
      <w:rPr>
        <w:rFonts w:hint="default"/>
        <w:color w:val="auto"/>
      </w:rPr>
    </w:lvl>
    <w:lvl w:ilvl="6">
      <w:start w:val="1"/>
      <w:numFmt w:val="decimal"/>
      <w:lvlText w:val="%1.%2.%3.%4.%5.%6.%7."/>
      <w:lvlJc w:val="left"/>
      <w:pPr>
        <w:ind w:left="7560" w:hanging="1080"/>
      </w:pPr>
      <w:rPr>
        <w:rFonts w:hint="default"/>
        <w:color w:val="auto"/>
      </w:rPr>
    </w:lvl>
    <w:lvl w:ilvl="7">
      <w:start w:val="1"/>
      <w:numFmt w:val="decimal"/>
      <w:lvlText w:val="%1.%2.%3.%4.%5.%6.%7.%8."/>
      <w:lvlJc w:val="left"/>
      <w:pPr>
        <w:ind w:left="9000" w:hanging="1440"/>
      </w:pPr>
      <w:rPr>
        <w:rFonts w:hint="default"/>
        <w:color w:val="auto"/>
      </w:rPr>
    </w:lvl>
    <w:lvl w:ilvl="8">
      <w:start w:val="1"/>
      <w:numFmt w:val="decimal"/>
      <w:lvlText w:val="%1.%2.%3.%4.%5.%6.%7.%8.%9."/>
      <w:lvlJc w:val="left"/>
      <w:pPr>
        <w:ind w:left="10080" w:hanging="1440"/>
      </w:pPr>
      <w:rPr>
        <w:rFonts w:hint="default"/>
        <w:color w:val="auto"/>
      </w:rPr>
    </w:lvl>
  </w:abstractNum>
  <w:abstractNum w:abstractNumId="6" w15:restartNumberingAfterBreak="0">
    <w:nsid w:val="1074567E"/>
    <w:multiLevelType w:val="multilevel"/>
    <w:tmpl w:val="F13E9C84"/>
    <w:lvl w:ilvl="0">
      <w:start w:val="1"/>
      <w:numFmt w:val="decimal"/>
      <w:lvlText w:val="%1."/>
      <w:lvlJc w:val="left"/>
      <w:pPr>
        <w:ind w:left="2033" w:hanging="705"/>
      </w:pPr>
    </w:lvl>
    <w:lvl w:ilvl="1">
      <w:start w:val="1"/>
      <w:numFmt w:val="decimal"/>
      <w:lvlText w:val="%1.%2"/>
      <w:lvlJc w:val="left"/>
      <w:pPr>
        <w:ind w:left="1269" w:hanging="302"/>
      </w:pPr>
    </w:lvl>
    <w:lvl w:ilvl="2">
      <w:start w:val="1"/>
      <w:numFmt w:val="bullet"/>
      <w:lvlText w:val="•"/>
      <w:lvlJc w:val="left"/>
      <w:pPr>
        <w:ind w:left="3000" w:hanging="302"/>
      </w:pPr>
    </w:lvl>
    <w:lvl w:ilvl="3">
      <w:start w:val="1"/>
      <w:numFmt w:val="bullet"/>
      <w:lvlText w:val="•"/>
      <w:lvlJc w:val="left"/>
      <w:pPr>
        <w:ind w:left="3960" w:hanging="302"/>
      </w:pPr>
    </w:lvl>
    <w:lvl w:ilvl="4">
      <w:start w:val="1"/>
      <w:numFmt w:val="bullet"/>
      <w:lvlText w:val="•"/>
      <w:lvlJc w:val="left"/>
      <w:pPr>
        <w:ind w:left="4920" w:hanging="302"/>
      </w:pPr>
    </w:lvl>
    <w:lvl w:ilvl="5">
      <w:start w:val="1"/>
      <w:numFmt w:val="bullet"/>
      <w:lvlText w:val="•"/>
      <w:lvlJc w:val="left"/>
      <w:pPr>
        <w:ind w:left="5880" w:hanging="302"/>
      </w:pPr>
    </w:lvl>
    <w:lvl w:ilvl="6">
      <w:start w:val="1"/>
      <w:numFmt w:val="bullet"/>
      <w:lvlText w:val="•"/>
      <w:lvlJc w:val="left"/>
      <w:pPr>
        <w:ind w:left="6840" w:hanging="302"/>
      </w:pPr>
    </w:lvl>
    <w:lvl w:ilvl="7">
      <w:start w:val="1"/>
      <w:numFmt w:val="bullet"/>
      <w:lvlText w:val="•"/>
      <w:lvlJc w:val="left"/>
      <w:pPr>
        <w:ind w:left="7800" w:hanging="302"/>
      </w:pPr>
    </w:lvl>
    <w:lvl w:ilvl="8">
      <w:start w:val="1"/>
      <w:numFmt w:val="bullet"/>
      <w:lvlText w:val="•"/>
      <w:lvlJc w:val="left"/>
      <w:pPr>
        <w:ind w:left="8760" w:hanging="302"/>
      </w:pPr>
    </w:lvl>
  </w:abstractNum>
  <w:abstractNum w:abstractNumId="7" w15:restartNumberingAfterBreak="0">
    <w:nsid w:val="118714B6"/>
    <w:multiLevelType w:val="multilevel"/>
    <w:tmpl w:val="6BE22C4C"/>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8" w15:restartNumberingAfterBreak="0">
    <w:nsid w:val="13EE4082"/>
    <w:multiLevelType w:val="multilevel"/>
    <w:tmpl w:val="058ABE2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59C35C2"/>
    <w:multiLevelType w:val="multilevel"/>
    <w:tmpl w:val="424481F2"/>
    <w:lvl w:ilvl="0">
      <w:start w:val="2"/>
      <w:numFmt w:val="decimal"/>
      <w:lvlText w:val="%1."/>
      <w:lvlJc w:val="left"/>
      <w:pPr>
        <w:ind w:left="360" w:hanging="360"/>
      </w:pPr>
      <w:rPr>
        <w:rFonts w:hint="default"/>
        <w:color w:val="auto"/>
      </w:rPr>
    </w:lvl>
    <w:lvl w:ilvl="1">
      <w:start w:val="1"/>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2880" w:hanging="1080"/>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960" w:hanging="1440"/>
      </w:pPr>
      <w:rPr>
        <w:rFonts w:hint="default"/>
        <w:color w:val="auto"/>
      </w:rPr>
    </w:lvl>
    <w:lvl w:ilvl="8">
      <w:start w:val="1"/>
      <w:numFmt w:val="decimal"/>
      <w:lvlText w:val="%1.%2.%3.%4.%5.%6.%7.%8.%9."/>
      <w:lvlJc w:val="left"/>
      <w:pPr>
        <w:ind w:left="4320" w:hanging="1440"/>
      </w:pPr>
      <w:rPr>
        <w:rFonts w:hint="default"/>
        <w:color w:val="auto"/>
      </w:rPr>
    </w:lvl>
  </w:abstractNum>
  <w:abstractNum w:abstractNumId="10" w15:restartNumberingAfterBreak="0">
    <w:nsid w:val="16EA4077"/>
    <w:multiLevelType w:val="hybridMultilevel"/>
    <w:tmpl w:val="8B5820C8"/>
    <w:lvl w:ilvl="0" w:tplc="240A0001">
      <w:start w:val="1"/>
      <w:numFmt w:val="bullet"/>
      <w:lvlText w:val=""/>
      <w:lvlJc w:val="left"/>
      <w:pPr>
        <w:ind w:left="1687" w:hanging="360"/>
      </w:pPr>
      <w:rPr>
        <w:rFonts w:ascii="Symbol" w:hAnsi="Symbol" w:hint="default"/>
      </w:rPr>
    </w:lvl>
    <w:lvl w:ilvl="1" w:tplc="240A0003" w:tentative="1">
      <w:start w:val="1"/>
      <w:numFmt w:val="bullet"/>
      <w:lvlText w:val="o"/>
      <w:lvlJc w:val="left"/>
      <w:pPr>
        <w:ind w:left="2407" w:hanging="360"/>
      </w:pPr>
      <w:rPr>
        <w:rFonts w:ascii="Courier New" w:hAnsi="Courier New" w:cs="Courier New" w:hint="default"/>
      </w:rPr>
    </w:lvl>
    <w:lvl w:ilvl="2" w:tplc="240A0005" w:tentative="1">
      <w:start w:val="1"/>
      <w:numFmt w:val="bullet"/>
      <w:lvlText w:val=""/>
      <w:lvlJc w:val="left"/>
      <w:pPr>
        <w:ind w:left="3127" w:hanging="360"/>
      </w:pPr>
      <w:rPr>
        <w:rFonts w:ascii="Wingdings" w:hAnsi="Wingdings" w:hint="default"/>
      </w:rPr>
    </w:lvl>
    <w:lvl w:ilvl="3" w:tplc="240A0001" w:tentative="1">
      <w:start w:val="1"/>
      <w:numFmt w:val="bullet"/>
      <w:lvlText w:val=""/>
      <w:lvlJc w:val="left"/>
      <w:pPr>
        <w:ind w:left="3847" w:hanging="360"/>
      </w:pPr>
      <w:rPr>
        <w:rFonts w:ascii="Symbol" w:hAnsi="Symbol" w:hint="default"/>
      </w:rPr>
    </w:lvl>
    <w:lvl w:ilvl="4" w:tplc="240A0003" w:tentative="1">
      <w:start w:val="1"/>
      <w:numFmt w:val="bullet"/>
      <w:lvlText w:val="o"/>
      <w:lvlJc w:val="left"/>
      <w:pPr>
        <w:ind w:left="4567" w:hanging="360"/>
      </w:pPr>
      <w:rPr>
        <w:rFonts w:ascii="Courier New" w:hAnsi="Courier New" w:cs="Courier New" w:hint="default"/>
      </w:rPr>
    </w:lvl>
    <w:lvl w:ilvl="5" w:tplc="240A0005" w:tentative="1">
      <w:start w:val="1"/>
      <w:numFmt w:val="bullet"/>
      <w:lvlText w:val=""/>
      <w:lvlJc w:val="left"/>
      <w:pPr>
        <w:ind w:left="5287" w:hanging="360"/>
      </w:pPr>
      <w:rPr>
        <w:rFonts w:ascii="Wingdings" w:hAnsi="Wingdings" w:hint="default"/>
      </w:rPr>
    </w:lvl>
    <w:lvl w:ilvl="6" w:tplc="240A0001" w:tentative="1">
      <w:start w:val="1"/>
      <w:numFmt w:val="bullet"/>
      <w:lvlText w:val=""/>
      <w:lvlJc w:val="left"/>
      <w:pPr>
        <w:ind w:left="6007" w:hanging="360"/>
      </w:pPr>
      <w:rPr>
        <w:rFonts w:ascii="Symbol" w:hAnsi="Symbol" w:hint="default"/>
      </w:rPr>
    </w:lvl>
    <w:lvl w:ilvl="7" w:tplc="240A0003" w:tentative="1">
      <w:start w:val="1"/>
      <w:numFmt w:val="bullet"/>
      <w:lvlText w:val="o"/>
      <w:lvlJc w:val="left"/>
      <w:pPr>
        <w:ind w:left="6727" w:hanging="360"/>
      </w:pPr>
      <w:rPr>
        <w:rFonts w:ascii="Courier New" w:hAnsi="Courier New" w:cs="Courier New" w:hint="default"/>
      </w:rPr>
    </w:lvl>
    <w:lvl w:ilvl="8" w:tplc="240A0005" w:tentative="1">
      <w:start w:val="1"/>
      <w:numFmt w:val="bullet"/>
      <w:lvlText w:val=""/>
      <w:lvlJc w:val="left"/>
      <w:pPr>
        <w:ind w:left="7447" w:hanging="360"/>
      </w:pPr>
      <w:rPr>
        <w:rFonts w:ascii="Wingdings" w:hAnsi="Wingdings" w:hint="default"/>
      </w:rPr>
    </w:lvl>
  </w:abstractNum>
  <w:abstractNum w:abstractNumId="11" w15:restartNumberingAfterBreak="0">
    <w:nsid w:val="1D2F547F"/>
    <w:multiLevelType w:val="multilevel"/>
    <w:tmpl w:val="9C7491AA"/>
    <w:lvl w:ilvl="0">
      <w:start w:val="4"/>
      <w:numFmt w:val="decimal"/>
      <w:lvlText w:val="%1."/>
      <w:lvlJc w:val="left"/>
      <w:pPr>
        <w:ind w:left="360" w:hanging="360"/>
      </w:pPr>
      <w:rPr>
        <w:rFonts w:hint="default"/>
      </w:rPr>
    </w:lvl>
    <w:lvl w:ilvl="1">
      <w:start w:val="3"/>
      <w:numFmt w:val="decimal"/>
      <w:lvlText w:val="%1.%2."/>
      <w:lvlJc w:val="left"/>
      <w:pPr>
        <w:ind w:left="1688" w:hanging="360"/>
      </w:pPr>
      <w:rPr>
        <w:rFonts w:hint="default"/>
      </w:rPr>
    </w:lvl>
    <w:lvl w:ilvl="2">
      <w:start w:val="1"/>
      <w:numFmt w:val="decimal"/>
      <w:lvlText w:val="%1.%2.%3."/>
      <w:lvlJc w:val="left"/>
      <w:pPr>
        <w:ind w:left="3376" w:hanging="720"/>
      </w:pPr>
      <w:rPr>
        <w:rFonts w:hint="default"/>
      </w:rPr>
    </w:lvl>
    <w:lvl w:ilvl="3">
      <w:start w:val="1"/>
      <w:numFmt w:val="decimal"/>
      <w:lvlText w:val="%1.%2.%3.%4."/>
      <w:lvlJc w:val="left"/>
      <w:pPr>
        <w:ind w:left="4704" w:hanging="720"/>
      </w:pPr>
      <w:rPr>
        <w:rFonts w:hint="default"/>
      </w:rPr>
    </w:lvl>
    <w:lvl w:ilvl="4">
      <w:start w:val="1"/>
      <w:numFmt w:val="decimal"/>
      <w:lvlText w:val="%1.%2.%3.%4.%5."/>
      <w:lvlJc w:val="left"/>
      <w:pPr>
        <w:ind w:left="6392" w:hanging="1080"/>
      </w:pPr>
      <w:rPr>
        <w:rFonts w:hint="default"/>
      </w:rPr>
    </w:lvl>
    <w:lvl w:ilvl="5">
      <w:start w:val="1"/>
      <w:numFmt w:val="decimal"/>
      <w:lvlText w:val="%1.%2.%3.%4.%5.%6."/>
      <w:lvlJc w:val="left"/>
      <w:pPr>
        <w:ind w:left="7720" w:hanging="1080"/>
      </w:pPr>
      <w:rPr>
        <w:rFonts w:hint="default"/>
      </w:rPr>
    </w:lvl>
    <w:lvl w:ilvl="6">
      <w:start w:val="1"/>
      <w:numFmt w:val="decimal"/>
      <w:lvlText w:val="%1.%2.%3.%4.%5.%6.%7."/>
      <w:lvlJc w:val="left"/>
      <w:pPr>
        <w:ind w:left="9048" w:hanging="1080"/>
      </w:pPr>
      <w:rPr>
        <w:rFonts w:hint="default"/>
      </w:rPr>
    </w:lvl>
    <w:lvl w:ilvl="7">
      <w:start w:val="1"/>
      <w:numFmt w:val="decimal"/>
      <w:lvlText w:val="%1.%2.%3.%4.%5.%6.%7.%8."/>
      <w:lvlJc w:val="left"/>
      <w:pPr>
        <w:ind w:left="10736" w:hanging="1440"/>
      </w:pPr>
      <w:rPr>
        <w:rFonts w:hint="default"/>
      </w:rPr>
    </w:lvl>
    <w:lvl w:ilvl="8">
      <w:start w:val="1"/>
      <w:numFmt w:val="decimal"/>
      <w:lvlText w:val="%1.%2.%3.%4.%5.%6.%7.%8.%9."/>
      <w:lvlJc w:val="left"/>
      <w:pPr>
        <w:ind w:left="12064" w:hanging="1440"/>
      </w:pPr>
      <w:rPr>
        <w:rFonts w:hint="default"/>
      </w:rPr>
    </w:lvl>
  </w:abstractNum>
  <w:abstractNum w:abstractNumId="12" w15:restartNumberingAfterBreak="0">
    <w:nsid w:val="1F732E0A"/>
    <w:multiLevelType w:val="multilevel"/>
    <w:tmpl w:val="C02E30BA"/>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3" w15:restartNumberingAfterBreak="0">
    <w:nsid w:val="22524B6C"/>
    <w:multiLevelType w:val="multilevel"/>
    <w:tmpl w:val="4EE29FEA"/>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8E7620F"/>
    <w:multiLevelType w:val="multilevel"/>
    <w:tmpl w:val="2912E1FC"/>
    <w:lvl w:ilvl="0">
      <w:start w:val="2"/>
      <w:numFmt w:val="decimal"/>
      <w:lvlText w:val="%1."/>
      <w:lvlJc w:val="left"/>
      <w:pPr>
        <w:ind w:left="360" w:hanging="360"/>
      </w:pPr>
      <w:rPr>
        <w:rFonts w:hint="default"/>
      </w:rPr>
    </w:lvl>
    <w:lvl w:ilvl="1">
      <w:start w:val="1"/>
      <w:numFmt w:val="decimal"/>
      <w:lvlText w:val="%1.%2."/>
      <w:lvlJc w:val="left"/>
      <w:pPr>
        <w:ind w:left="1327" w:hanging="360"/>
      </w:pPr>
      <w:rPr>
        <w:rFonts w:hint="default"/>
      </w:rPr>
    </w:lvl>
    <w:lvl w:ilvl="2">
      <w:start w:val="1"/>
      <w:numFmt w:val="decimal"/>
      <w:lvlText w:val="%1.%2.%3."/>
      <w:lvlJc w:val="left"/>
      <w:pPr>
        <w:ind w:left="2654" w:hanging="720"/>
      </w:pPr>
      <w:rPr>
        <w:rFonts w:hint="default"/>
      </w:rPr>
    </w:lvl>
    <w:lvl w:ilvl="3">
      <w:start w:val="1"/>
      <w:numFmt w:val="decimal"/>
      <w:lvlText w:val="%1.%2.%3.%4."/>
      <w:lvlJc w:val="left"/>
      <w:pPr>
        <w:ind w:left="3621" w:hanging="720"/>
      </w:pPr>
      <w:rPr>
        <w:rFonts w:hint="default"/>
      </w:rPr>
    </w:lvl>
    <w:lvl w:ilvl="4">
      <w:start w:val="1"/>
      <w:numFmt w:val="decimal"/>
      <w:lvlText w:val="%1.%2.%3.%4.%5."/>
      <w:lvlJc w:val="left"/>
      <w:pPr>
        <w:ind w:left="4948" w:hanging="1080"/>
      </w:pPr>
      <w:rPr>
        <w:rFonts w:hint="default"/>
      </w:rPr>
    </w:lvl>
    <w:lvl w:ilvl="5">
      <w:start w:val="1"/>
      <w:numFmt w:val="decimal"/>
      <w:lvlText w:val="%1.%2.%3.%4.%5.%6."/>
      <w:lvlJc w:val="left"/>
      <w:pPr>
        <w:ind w:left="5915" w:hanging="1080"/>
      </w:pPr>
      <w:rPr>
        <w:rFonts w:hint="default"/>
      </w:rPr>
    </w:lvl>
    <w:lvl w:ilvl="6">
      <w:start w:val="1"/>
      <w:numFmt w:val="decimal"/>
      <w:lvlText w:val="%1.%2.%3.%4.%5.%6.%7."/>
      <w:lvlJc w:val="left"/>
      <w:pPr>
        <w:ind w:left="6882" w:hanging="1080"/>
      </w:pPr>
      <w:rPr>
        <w:rFonts w:hint="default"/>
      </w:rPr>
    </w:lvl>
    <w:lvl w:ilvl="7">
      <w:start w:val="1"/>
      <w:numFmt w:val="decimal"/>
      <w:lvlText w:val="%1.%2.%3.%4.%5.%6.%7.%8."/>
      <w:lvlJc w:val="left"/>
      <w:pPr>
        <w:ind w:left="8209" w:hanging="1440"/>
      </w:pPr>
      <w:rPr>
        <w:rFonts w:hint="default"/>
      </w:rPr>
    </w:lvl>
    <w:lvl w:ilvl="8">
      <w:start w:val="1"/>
      <w:numFmt w:val="decimal"/>
      <w:lvlText w:val="%1.%2.%3.%4.%5.%6.%7.%8.%9."/>
      <w:lvlJc w:val="left"/>
      <w:pPr>
        <w:ind w:left="9176" w:hanging="1440"/>
      </w:pPr>
      <w:rPr>
        <w:rFonts w:hint="default"/>
      </w:rPr>
    </w:lvl>
  </w:abstractNum>
  <w:abstractNum w:abstractNumId="15" w15:restartNumberingAfterBreak="0">
    <w:nsid w:val="2CE46FC6"/>
    <w:multiLevelType w:val="hybridMultilevel"/>
    <w:tmpl w:val="E0826006"/>
    <w:lvl w:ilvl="0" w:tplc="ABCAFB58">
      <w:start w:val="1"/>
      <w:numFmt w:val="decimal"/>
      <w:lvlText w:val="(%1)"/>
      <w:lvlJc w:val="lef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6" w15:restartNumberingAfterBreak="0">
    <w:nsid w:val="3190291E"/>
    <w:multiLevelType w:val="hybridMultilevel"/>
    <w:tmpl w:val="24F43180"/>
    <w:lvl w:ilvl="0" w:tplc="240A0001">
      <w:start w:val="1"/>
      <w:numFmt w:val="bullet"/>
      <w:lvlText w:val=""/>
      <w:lvlJc w:val="left"/>
      <w:pPr>
        <w:ind w:left="2395" w:hanging="360"/>
      </w:pPr>
      <w:rPr>
        <w:rFonts w:ascii="Symbol" w:hAnsi="Symbol" w:hint="default"/>
      </w:rPr>
    </w:lvl>
    <w:lvl w:ilvl="1" w:tplc="240A0003" w:tentative="1">
      <w:start w:val="1"/>
      <w:numFmt w:val="bullet"/>
      <w:lvlText w:val="o"/>
      <w:lvlJc w:val="left"/>
      <w:pPr>
        <w:ind w:left="3115" w:hanging="360"/>
      </w:pPr>
      <w:rPr>
        <w:rFonts w:ascii="Courier New" w:hAnsi="Courier New" w:cs="Courier New" w:hint="default"/>
      </w:rPr>
    </w:lvl>
    <w:lvl w:ilvl="2" w:tplc="240A0005" w:tentative="1">
      <w:start w:val="1"/>
      <w:numFmt w:val="bullet"/>
      <w:lvlText w:val=""/>
      <w:lvlJc w:val="left"/>
      <w:pPr>
        <w:ind w:left="3835" w:hanging="360"/>
      </w:pPr>
      <w:rPr>
        <w:rFonts w:ascii="Wingdings" w:hAnsi="Wingdings" w:hint="default"/>
      </w:rPr>
    </w:lvl>
    <w:lvl w:ilvl="3" w:tplc="240A0001" w:tentative="1">
      <w:start w:val="1"/>
      <w:numFmt w:val="bullet"/>
      <w:lvlText w:val=""/>
      <w:lvlJc w:val="left"/>
      <w:pPr>
        <w:ind w:left="4555" w:hanging="360"/>
      </w:pPr>
      <w:rPr>
        <w:rFonts w:ascii="Symbol" w:hAnsi="Symbol" w:hint="default"/>
      </w:rPr>
    </w:lvl>
    <w:lvl w:ilvl="4" w:tplc="240A0003" w:tentative="1">
      <w:start w:val="1"/>
      <w:numFmt w:val="bullet"/>
      <w:lvlText w:val="o"/>
      <w:lvlJc w:val="left"/>
      <w:pPr>
        <w:ind w:left="5275" w:hanging="360"/>
      </w:pPr>
      <w:rPr>
        <w:rFonts w:ascii="Courier New" w:hAnsi="Courier New" w:cs="Courier New" w:hint="default"/>
      </w:rPr>
    </w:lvl>
    <w:lvl w:ilvl="5" w:tplc="240A0005" w:tentative="1">
      <w:start w:val="1"/>
      <w:numFmt w:val="bullet"/>
      <w:lvlText w:val=""/>
      <w:lvlJc w:val="left"/>
      <w:pPr>
        <w:ind w:left="5995" w:hanging="360"/>
      </w:pPr>
      <w:rPr>
        <w:rFonts w:ascii="Wingdings" w:hAnsi="Wingdings" w:hint="default"/>
      </w:rPr>
    </w:lvl>
    <w:lvl w:ilvl="6" w:tplc="240A0001" w:tentative="1">
      <w:start w:val="1"/>
      <w:numFmt w:val="bullet"/>
      <w:lvlText w:val=""/>
      <w:lvlJc w:val="left"/>
      <w:pPr>
        <w:ind w:left="6715" w:hanging="360"/>
      </w:pPr>
      <w:rPr>
        <w:rFonts w:ascii="Symbol" w:hAnsi="Symbol" w:hint="default"/>
      </w:rPr>
    </w:lvl>
    <w:lvl w:ilvl="7" w:tplc="240A0003" w:tentative="1">
      <w:start w:val="1"/>
      <w:numFmt w:val="bullet"/>
      <w:lvlText w:val="o"/>
      <w:lvlJc w:val="left"/>
      <w:pPr>
        <w:ind w:left="7435" w:hanging="360"/>
      </w:pPr>
      <w:rPr>
        <w:rFonts w:ascii="Courier New" w:hAnsi="Courier New" w:cs="Courier New" w:hint="default"/>
      </w:rPr>
    </w:lvl>
    <w:lvl w:ilvl="8" w:tplc="240A0005" w:tentative="1">
      <w:start w:val="1"/>
      <w:numFmt w:val="bullet"/>
      <w:lvlText w:val=""/>
      <w:lvlJc w:val="left"/>
      <w:pPr>
        <w:ind w:left="8155" w:hanging="360"/>
      </w:pPr>
      <w:rPr>
        <w:rFonts w:ascii="Wingdings" w:hAnsi="Wingdings" w:hint="default"/>
      </w:rPr>
    </w:lvl>
  </w:abstractNum>
  <w:abstractNum w:abstractNumId="17" w15:restartNumberingAfterBreak="0">
    <w:nsid w:val="333E7C90"/>
    <w:multiLevelType w:val="hybridMultilevel"/>
    <w:tmpl w:val="F9668B3C"/>
    <w:lvl w:ilvl="0" w:tplc="240A0001">
      <w:start w:val="1"/>
      <w:numFmt w:val="bullet"/>
      <w:lvlText w:val=""/>
      <w:lvlJc w:val="left"/>
      <w:pPr>
        <w:ind w:left="1687" w:hanging="360"/>
      </w:pPr>
      <w:rPr>
        <w:rFonts w:ascii="Symbol" w:hAnsi="Symbol" w:hint="default"/>
      </w:rPr>
    </w:lvl>
    <w:lvl w:ilvl="1" w:tplc="240A0003" w:tentative="1">
      <w:start w:val="1"/>
      <w:numFmt w:val="bullet"/>
      <w:lvlText w:val="o"/>
      <w:lvlJc w:val="left"/>
      <w:pPr>
        <w:ind w:left="2407" w:hanging="360"/>
      </w:pPr>
      <w:rPr>
        <w:rFonts w:ascii="Courier New" w:hAnsi="Courier New" w:cs="Courier New" w:hint="default"/>
      </w:rPr>
    </w:lvl>
    <w:lvl w:ilvl="2" w:tplc="240A0005" w:tentative="1">
      <w:start w:val="1"/>
      <w:numFmt w:val="bullet"/>
      <w:lvlText w:val=""/>
      <w:lvlJc w:val="left"/>
      <w:pPr>
        <w:ind w:left="3127" w:hanging="360"/>
      </w:pPr>
      <w:rPr>
        <w:rFonts w:ascii="Wingdings" w:hAnsi="Wingdings" w:hint="default"/>
      </w:rPr>
    </w:lvl>
    <w:lvl w:ilvl="3" w:tplc="240A0001" w:tentative="1">
      <w:start w:val="1"/>
      <w:numFmt w:val="bullet"/>
      <w:lvlText w:val=""/>
      <w:lvlJc w:val="left"/>
      <w:pPr>
        <w:ind w:left="3847" w:hanging="360"/>
      </w:pPr>
      <w:rPr>
        <w:rFonts w:ascii="Symbol" w:hAnsi="Symbol" w:hint="default"/>
      </w:rPr>
    </w:lvl>
    <w:lvl w:ilvl="4" w:tplc="240A0003" w:tentative="1">
      <w:start w:val="1"/>
      <w:numFmt w:val="bullet"/>
      <w:lvlText w:val="o"/>
      <w:lvlJc w:val="left"/>
      <w:pPr>
        <w:ind w:left="4567" w:hanging="360"/>
      </w:pPr>
      <w:rPr>
        <w:rFonts w:ascii="Courier New" w:hAnsi="Courier New" w:cs="Courier New" w:hint="default"/>
      </w:rPr>
    </w:lvl>
    <w:lvl w:ilvl="5" w:tplc="240A0005" w:tentative="1">
      <w:start w:val="1"/>
      <w:numFmt w:val="bullet"/>
      <w:lvlText w:val=""/>
      <w:lvlJc w:val="left"/>
      <w:pPr>
        <w:ind w:left="5287" w:hanging="360"/>
      </w:pPr>
      <w:rPr>
        <w:rFonts w:ascii="Wingdings" w:hAnsi="Wingdings" w:hint="default"/>
      </w:rPr>
    </w:lvl>
    <w:lvl w:ilvl="6" w:tplc="240A0001" w:tentative="1">
      <w:start w:val="1"/>
      <w:numFmt w:val="bullet"/>
      <w:lvlText w:val=""/>
      <w:lvlJc w:val="left"/>
      <w:pPr>
        <w:ind w:left="6007" w:hanging="360"/>
      </w:pPr>
      <w:rPr>
        <w:rFonts w:ascii="Symbol" w:hAnsi="Symbol" w:hint="default"/>
      </w:rPr>
    </w:lvl>
    <w:lvl w:ilvl="7" w:tplc="240A0003" w:tentative="1">
      <w:start w:val="1"/>
      <w:numFmt w:val="bullet"/>
      <w:lvlText w:val="o"/>
      <w:lvlJc w:val="left"/>
      <w:pPr>
        <w:ind w:left="6727" w:hanging="360"/>
      </w:pPr>
      <w:rPr>
        <w:rFonts w:ascii="Courier New" w:hAnsi="Courier New" w:cs="Courier New" w:hint="default"/>
      </w:rPr>
    </w:lvl>
    <w:lvl w:ilvl="8" w:tplc="240A0005" w:tentative="1">
      <w:start w:val="1"/>
      <w:numFmt w:val="bullet"/>
      <w:lvlText w:val=""/>
      <w:lvlJc w:val="left"/>
      <w:pPr>
        <w:ind w:left="7447" w:hanging="360"/>
      </w:pPr>
      <w:rPr>
        <w:rFonts w:ascii="Wingdings" w:hAnsi="Wingdings" w:hint="default"/>
      </w:rPr>
    </w:lvl>
  </w:abstractNum>
  <w:abstractNum w:abstractNumId="18" w15:restartNumberingAfterBreak="0">
    <w:nsid w:val="33435970"/>
    <w:multiLevelType w:val="hybridMultilevel"/>
    <w:tmpl w:val="EA24E79E"/>
    <w:lvl w:ilvl="0" w:tplc="240A0001">
      <w:start w:val="1"/>
      <w:numFmt w:val="bullet"/>
      <w:lvlText w:val=""/>
      <w:lvlJc w:val="left"/>
      <w:pPr>
        <w:ind w:left="1800" w:hanging="360"/>
      </w:pPr>
      <w:rPr>
        <w:rFonts w:ascii="Symbol" w:hAnsi="Symbol"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19" w15:restartNumberingAfterBreak="0">
    <w:nsid w:val="36A215F4"/>
    <w:multiLevelType w:val="hybridMultilevel"/>
    <w:tmpl w:val="B87E4CE4"/>
    <w:lvl w:ilvl="0" w:tplc="240A000F">
      <w:start w:val="2"/>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390837F2"/>
    <w:multiLevelType w:val="multilevel"/>
    <w:tmpl w:val="E43A003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43BF4B04"/>
    <w:multiLevelType w:val="multilevel"/>
    <w:tmpl w:val="342E1832"/>
    <w:lvl w:ilvl="0">
      <w:start w:val="3"/>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2" w15:restartNumberingAfterBreak="0">
    <w:nsid w:val="471072BC"/>
    <w:multiLevelType w:val="hybridMultilevel"/>
    <w:tmpl w:val="E2AA3F22"/>
    <w:lvl w:ilvl="0" w:tplc="96B64964">
      <w:start w:val="1"/>
      <w:numFmt w:val="decimal"/>
      <w:lvlText w:val="%1."/>
      <w:lvlJc w:val="left"/>
      <w:pPr>
        <w:ind w:left="1327" w:hanging="360"/>
      </w:pPr>
      <w:rPr>
        <w:rFonts w:hint="default"/>
      </w:rPr>
    </w:lvl>
    <w:lvl w:ilvl="1" w:tplc="240A0019" w:tentative="1">
      <w:start w:val="1"/>
      <w:numFmt w:val="lowerLetter"/>
      <w:lvlText w:val="%2."/>
      <w:lvlJc w:val="left"/>
      <w:pPr>
        <w:ind w:left="2047" w:hanging="360"/>
      </w:pPr>
    </w:lvl>
    <w:lvl w:ilvl="2" w:tplc="240A001B" w:tentative="1">
      <w:start w:val="1"/>
      <w:numFmt w:val="lowerRoman"/>
      <w:lvlText w:val="%3."/>
      <w:lvlJc w:val="right"/>
      <w:pPr>
        <w:ind w:left="2767" w:hanging="180"/>
      </w:pPr>
    </w:lvl>
    <w:lvl w:ilvl="3" w:tplc="240A000F" w:tentative="1">
      <w:start w:val="1"/>
      <w:numFmt w:val="decimal"/>
      <w:lvlText w:val="%4."/>
      <w:lvlJc w:val="left"/>
      <w:pPr>
        <w:ind w:left="3487" w:hanging="360"/>
      </w:pPr>
    </w:lvl>
    <w:lvl w:ilvl="4" w:tplc="240A0019" w:tentative="1">
      <w:start w:val="1"/>
      <w:numFmt w:val="lowerLetter"/>
      <w:lvlText w:val="%5."/>
      <w:lvlJc w:val="left"/>
      <w:pPr>
        <w:ind w:left="4207" w:hanging="360"/>
      </w:pPr>
    </w:lvl>
    <w:lvl w:ilvl="5" w:tplc="240A001B" w:tentative="1">
      <w:start w:val="1"/>
      <w:numFmt w:val="lowerRoman"/>
      <w:lvlText w:val="%6."/>
      <w:lvlJc w:val="right"/>
      <w:pPr>
        <w:ind w:left="4927" w:hanging="180"/>
      </w:pPr>
    </w:lvl>
    <w:lvl w:ilvl="6" w:tplc="240A000F" w:tentative="1">
      <w:start w:val="1"/>
      <w:numFmt w:val="decimal"/>
      <w:lvlText w:val="%7."/>
      <w:lvlJc w:val="left"/>
      <w:pPr>
        <w:ind w:left="5647" w:hanging="360"/>
      </w:pPr>
    </w:lvl>
    <w:lvl w:ilvl="7" w:tplc="240A0019" w:tentative="1">
      <w:start w:val="1"/>
      <w:numFmt w:val="lowerLetter"/>
      <w:lvlText w:val="%8."/>
      <w:lvlJc w:val="left"/>
      <w:pPr>
        <w:ind w:left="6367" w:hanging="360"/>
      </w:pPr>
    </w:lvl>
    <w:lvl w:ilvl="8" w:tplc="240A001B" w:tentative="1">
      <w:start w:val="1"/>
      <w:numFmt w:val="lowerRoman"/>
      <w:lvlText w:val="%9."/>
      <w:lvlJc w:val="right"/>
      <w:pPr>
        <w:ind w:left="7087" w:hanging="180"/>
      </w:pPr>
    </w:lvl>
  </w:abstractNum>
  <w:abstractNum w:abstractNumId="23" w15:restartNumberingAfterBreak="0">
    <w:nsid w:val="474E3B72"/>
    <w:multiLevelType w:val="multilevel"/>
    <w:tmpl w:val="75B8A8E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48D2772B"/>
    <w:multiLevelType w:val="hybridMultilevel"/>
    <w:tmpl w:val="148CB030"/>
    <w:lvl w:ilvl="0" w:tplc="080A0001">
      <w:start w:val="1"/>
      <w:numFmt w:val="bullet"/>
      <w:lvlText w:val=""/>
      <w:lvlJc w:val="left"/>
      <w:pPr>
        <w:ind w:left="1439" w:hanging="360"/>
      </w:pPr>
      <w:rPr>
        <w:rFonts w:ascii="Symbol" w:hAnsi="Symbol" w:hint="default"/>
      </w:rPr>
    </w:lvl>
    <w:lvl w:ilvl="1" w:tplc="080A0003" w:tentative="1">
      <w:start w:val="1"/>
      <w:numFmt w:val="bullet"/>
      <w:lvlText w:val="o"/>
      <w:lvlJc w:val="left"/>
      <w:pPr>
        <w:ind w:left="2159" w:hanging="360"/>
      </w:pPr>
      <w:rPr>
        <w:rFonts w:ascii="Courier New" w:hAnsi="Courier New" w:cs="Courier New" w:hint="default"/>
      </w:rPr>
    </w:lvl>
    <w:lvl w:ilvl="2" w:tplc="080A0005" w:tentative="1">
      <w:start w:val="1"/>
      <w:numFmt w:val="bullet"/>
      <w:lvlText w:val=""/>
      <w:lvlJc w:val="left"/>
      <w:pPr>
        <w:ind w:left="2879" w:hanging="360"/>
      </w:pPr>
      <w:rPr>
        <w:rFonts w:ascii="Wingdings" w:hAnsi="Wingdings" w:hint="default"/>
      </w:rPr>
    </w:lvl>
    <w:lvl w:ilvl="3" w:tplc="080A0001" w:tentative="1">
      <w:start w:val="1"/>
      <w:numFmt w:val="bullet"/>
      <w:lvlText w:val=""/>
      <w:lvlJc w:val="left"/>
      <w:pPr>
        <w:ind w:left="3599" w:hanging="360"/>
      </w:pPr>
      <w:rPr>
        <w:rFonts w:ascii="Symbol" w:hAnsi="Symbol" w:hint="default"/>
      </w:rPr>
    </w:lvl>
    <w:lvl w:ilvl="4" w:tplc="080A0003" w:tentative="1">
      <w:start w:val="1"/>
      <w:numFmt w:val="bullet"/>
      <w:lvlText w:val="o"/>
      <w:lvlJc w:val="left"/>
      <w:pPr>
        <w:ind w:left="4319" w:hanging="360"/>
      </w:pPr>
      <w:rPr>
        <w:rFonts w:ascii="Courier New" w:hAnsi="Courier New" w:cs="Courier New" w:hint="default"/>
      </w:rPr>
    </w:lvl>
    <w:lvl w:ilvl="5" w:tplc="080A0005" w:tentative="1">
      <w:start w:val="1"/>
      <w:numFmt w:val="bullet"/>
      <w:lvlText w:val=""/>
      <w:lvlJc w:val="left"/>
      <w:pPr>
        <w:ind w:left="5039" w:hanging="360"/>
      </w:pPr>
      <w:rPr>
        <w:rFonts w:ascii="Wingdings" w:hAnsi="Wingdings" w:hint="default"/>
      </w:rPr>
    </w:lvl>
    <w:lvl w:ilvl="6" w:tplc="080A0001" w:tentative="1">
      <w:start w:val="1"/>
      <w:numFmt w:val="bullet"/>
      <w:lvlText w:val=""/>
      <w:lvlJc w:val="left"/>
      <w:pPr>
        <w:ind w:left="5759" w:hanging="360"/>
      </w:pPr>
      <w:rPr>
        <w:rFonts w:ascii="Symbol" w:hAnsi="Symbol" w:hint="default"/>
      </w:rPr>
    </w:lvl>
    <w:lvl w:ilvl="7" w:tplc="080A0003" w:tentative="1">
      <w:start w:val="1"/>
      <w:numFmt w:val="bullet"/>
      <w:lvlText w:val="o"/>
      <w:lvlJc w:val="left"/>
      <w:pPr>
        <w:ind w:left="6479" w:hanging="360"/>
      </w:pPr>
      <w:rPr>
        <w:rFonts w:ascii="Courier New" w:hAnsi="Courier New" w:cs="Courier New" w:hint="default"/>
      </w:rPr>
    </w:lvl>
    <w:lvl w:ilvl="8" w:tplc="080A0005" w:tentative="1">
      <w:start w:val="1"/>
      <w:numFmt w:val="bullet"/>
      <w:lvlText w:val=""/>
      <w:lvlJc w:val="left"/>
      <w:pPr>
        <w:ind w:left="7199" w:hanging="360"/>
      </w:pPr>
      <w:rPr>
        <w:rFonts w:ascii="Wingdings" w:hAnsi="Wingdings" w:hint="default"/>
      </w:rPr>
    </w:lvl>
  </w:abstractNum>
  <w:abstractNum w:abstractNumId="25" w15:restartNumberingAfterBreak="0">
    <w:nsid w:val="4EDA482E"/>
    <w:multiLevelType w:val="multilevel"/>
    <w:tmpl w:val="872876A2"/>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6" w15:restartNumberingAfterBreak="0">
    <w:nsid w:val="54614E73"/>
    <w:multiLevelType w:val="multilevel"/>
    <w:tmpl w:val="B00EBF60"/>
    <w:lvl w:ilvl="0">
      <w:start w:val="2"/>
      <w:numFmt w:val="decimal"/>
      <w:lvlText w:val="%1."/>
      <w:lvlJc w:val="left"/>
      <w:pPr>
        <w:ind w:left="360" w:hanging="360"/>
      </w:pPr>
      <w:rPr>
        <w:rFonts w:hint="default"/>
        <w:color w:val="auto"/>
      </w:rPr>
    </w:lvl>
    <w:lvl w:ilvl="1">
      <w:start w:val="1"/>
      <w:numFmt w:val="decimal"/>
      <w:lvlText w:val="%1.%2."/>
      <w:lvlJc w:val="left"/>
      <w:pPr>
        <w:ind w:left="1080" w:hanging="360"/>
      </w:pPr>
      <w:rPr>
        <w:rFonts w:hint="default"/>
        <w:color w:val="auto"/>
      </w:rPr>
    </w:lvl>
    <w:lvl w:ilvl="2">
      <w:start w:val="1"/>
      <w:numFmt w:val="decimal"/>
      <w:lvlText w:val="%1.%2.%3."/>
      <w:lvlJc w:val="left"/>
      <w:pPr>
        <w:ind w:left="2160" w:hanging="720"/>
      </w:pPr>
      <w:rPr>
        <w:rFonts w:hint="default"/>
        <w:color w:val="auto"/>
      </w:rPr>
    </w:lvl>
    <w:lvl w:ilvl="3">
      <w:start w:val="1"/>
      <w:numFmt w:val="decimal"/>
      <w:lvlText w:val="%1.%2.%3.%4."/>
      <w:lvlJc w:val="left"/>
      <w:pPr>
        <w:ind w:left="2880" w:hanging="720"/>
      </w:pPr>
      <w:rPr>
        <w:rFonts w:hint="default"/>
        <w:color w:val="auto"/>
      </w:rPr>
    </w:lvl>
    <w:lvl w:ilvl="4">
      <w:start w:val="1"/>
      <w:numFmt w:val="decimal"/>
      <w:lvlText w:val="%1.%2.%3.%4.%5."/>
      <w:lvlJc w:val="left"/>
      <w:pPr>
        <w:ind w:left="3960" w:hanging="1080"/>
      </w:pPr>
      <w:rPr>
        <w:rFonts w:hint="default"/>
        <w:color w:val="auto"/>
      </w:rPr>
    </w:lvl>
    <w:lvl w:ilvl="5">
      <w:start w:val="1"/>
      <w:numFmt w:val="decimal"/>
      <w:lvlText w:val="%1.%2.%3.%4.%5.%6."/>
      <w:lvlJc w:val="left"/>
      <w:pPr>
        <w:ind w:left="4680" w:hanging="1080"/>
      </w:pPr>
      <w:rPr>
        <w:rFonts w:hint="default"/>
        <w:color w:val="auto"/>
      </w:rPr>
    </w:lvl>
    <w:lvl w:ilvl="6">
      <w:start w:val="1"/>
      <w:numFmt w:val="decimal"/>
      <w:lvlText w:val="%1.%2.%3.%4.%5.%6.%7."/>
      <w:lvlJc w:val="left"/>
      <w:pPr>
        <w:ind w:left="5400" w:hanging="1080"/>
      </w:pPr>
      <w:rPr>
        <w:rFonts w:hint="default"/>
        <w:color w:val="auto"/>
      </w:rPr>
    </w:lvl>
    <w:lvl w:ilvl="7">
      <w:start w:val="1"/>
      <w:numFmt w:val="decimal"/>
      <w:lvlText w:val="%1.%2.%3.%4.%5.%6.%7.%8."/>
      <w:lvlJc w:val="left"/>
      <w:pPr>
        <w:ind w:left="6480" w:hanging="1440"/>
      </w:pPr>
      <w:rPr>
        <w:rFonts w:hint="default"/>
        <w:color w:val="auto"/>
      </w:rPr>
    </w:lvl>
    <w:lvl w:ilvl="8">
      <w:start w:val="1"/>
      <w:numFmt w:val="decimal"/>
      <w:lvlText w:val="%1.%2.%3.%4.%5.%6.%7.%8.%9."/>
      <w:lvlJc w:val="left"/>
      <w:pPr>
        <w:ind w:left="7200" w:hanging="1440"/>
      </w:pPr>
      <w:rPr>
        <w:rFonts w:hint="default"/>
        <w:color w:val="auto"/>
      </w:rPr>
    </w:lvl>
  </w:abstractNum>
  <w:abstractNum w:abstractNumId="27" w15:restartNumberingAfterBreak="0">
    <w:nsid w:val="576635E5"/>
    <w:multiLevelType w:val="multilevel"/>
    <w:tmpl w:val="895E842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5D69497C"/>
    <w:multiLevelType w:val="hybridMultilevel"/>
    <w:tmpl w:val="ADEA8EE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FD54B38"/>
    <w:multiLevelType w:val="multilevel"/>
    <w:tmpl w:val="E424CB36"/>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30" w15:restartNumberingAfterBreak="0">
    <w:nsid w:val="63366AB6"/>
    <w:multiLevelType w:val="multilevel"/>
    <w:tmpl w:val="2372269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63C71B14"/>
    <w:multiLevelType w:val="multilevel"/>
    <w:tmpl w:val="1A989D2A"/>
    <w:lvl w:ilvl="0">
      <w:start w:val="3"/>
      <w:numFmt w:val="decimal"/>
      <w:lvlText w:val="%1."/>
      <w:lvlJc w:val="left"/>
      <w:pPr>
        <w:ind w:left="1169" w:hanging="202"/>
      </w:pPr>
      <w:rPr>
        <w:rFonts w:ascii="Liberation Sans Narrow" w:eastAsia="Liberation Sans Narrow" w:hAnsi="Liberation Sans Narrow" w:cs="Liberation Sans Narrow"/>
        <w:sz w:val="22"/>
        <w:szCs w:val="22"/>
      </w:rPr>
    </w:lvl>
    <w:lvl w:ilvl="1">
      <w:start w:val="1"/>
      <w:numFmt w:val="decimal"/>
      <w:lvlText w:val="%1.%2"/>
      <w:lvlJc w:val="left"/>
      <w:pPr>
        <w:ind w:left="968" w:hanging="708"/>
      </w:pPr>
    </w:lvl>
    <w:lvl w:ilvl="2">
      <w:start w:val="1"/>
      <w:numFmt w:val="lowerLetter"/>
      <w:lvlText w:val="%3)"/>
      <w:lvlJc w:val="left"/>
      <w:pPr>
        <w:ind w:left="1688" w:hanging="360"/>
      </w:pPr>
      <w:rPr>
        <w:rFonts w:ascii="Liberation Sans Narrow" w:eastAsia="Liberation Sans Narrow" w:hAnsi="Liberation Sans Narrow" w:cs="Liberation Sans Narrow"/>
        <w:sz w:val="24"/>
        <w:szCs w:val="24"/>
      </w:rPr>
    </w:lvl>
    <w:lvl w:ilvl="3">
      <w:start w:val="1"/>
      <w:numFmt w:val="bullet"/>
      <w:lvlText w:val="•"/>
      <w:lvlJc w:val="left"/>
      <w:pPr>
        <w:ind w:left="1680" w:hanging="360"/>
      </w:pPr>
    </w:lvl>
    <w:lvl w:ilvl="4">
      <w:start w:val="1"/>
      <w:numFmt w:val="bullet"/>
      <w:lvlText w:val="•"/>
      <w:lvlJc w:val="left"/>
      <w:pPr>
        <w:ind w:left="2965" w:hanging="360"/>
      </w:pPr>
    </w:lvl>
    <w:lvl w:ilvl="5">
      <w:start w:val="1"/>
      <w:numFmt w:val="bullet"/>
      <w:lvlText w:val="•"/>
      <w:lvlJc w:val="left"/>
      <w:pPr>
        <w:ind w:left="4251" w:hanging="360"/>
      </w:pPr>
    </w:lvl>
    <w:lvl w:ilvl="6">
      <w:start w:val="1"/>
      <w:numFmt w:val="bullet"/>
      <w:lvlText w:val="•"/>
      <w:lvlJc w:val="left"/>
      <w:pPr>
        <w:ind w:left="5537" w:hanging="360"/>
      </w:pPr>
    </w:lvl>
    <w:lvl w:ilvl="7">
      <w:start w:val="1"/>
      <w:numFmt w:val="bullet"/>
      <w:lvlText w:val="•"/>
      <w:lvlJc w:val="left"/>
      <w:pPr>
        <w:ind w:left="6822" w:hanging="360"/>
      </w:pPr>
    </w:lvl>
    <w:lvl w:ilvl="8">
      <w:start w:val="1"/>
      <w:numFmt w:val="bullet"/>
      <w:lvlText w:val="•"/>
      <w:lvlJc w:val="left"/>
      <w:pPr>
        <w:ind w:left="8108" w:hanging="360"/>
      </w:pPr>
    </w:lvl>
  </w:abstractNum>
  <w:abstractNum w:abstractNumId="32" w15:restartNumberingAfterBreak="0">
    <w:nsid w:val="6B045891"/>
    <w:multiLevelType w:val="multilevel"/>
    <w:tmpl w:val="FD404B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15:restartNumberingAfterBreak="0">
    <w:nsid w:val="6D6E6CA0"/>
    <w:multiLevelType w:val="multilevel"/>
    <w:tmpl w:val="F1865948"/>
    <w:lvl w:ilvl="0">
      <w:start w:val="2"/>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080" w:hanging="108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34" w15:restartNumberingAfterBreak="0">
    <w:nsid w:val="712B41DB"/>
    <w:multiLevelType w:val="multilevel"/>
    <w:tmpl w:val="5406C416"/>
    <w:lvl w:ilvl="0">
      <w:start w:val="1"/>
      <w:numFmt w:val="decimal"/>
      <w:lvlText w:val="%1."/>
      <w:lvlJc w:val="left"/>
      <w:pPr>
        <w:ind w:left="968" w:hanging="709"/>
      </w:pPr>
      <w:rPr>
        <w:rFonts w:ascii="Liberation Sans Narrow" w:eastAsia="Liberation Sans Narrow" w:hAnsi="Liberation Sans Narrow" w:cs="Liberation Sans Narrow"/>
        <w:sz w:val="22"/>
        <w:szCs w:val="22"/>
      </w:rPr>
    </w:lvl>
    <w:lvl w:ilvl="1">
      <w:start w:val="1"/>
      <w:numFmt w:val="bullet"/>
      <w:lvlText w:val="•"/>
      <w:lvlJc w:val="left"/>
      <w:pPr>
        <w:ind w:left="1932" w:hanging="709"/>
      </w:pPr>
    </w:lvl>
    <w:lvl w:ilvl="2">
      <w:start w:val="1"/>
      <w:numFmt w:val="bullet"/>
      <w:lvlText w:val="•"/>
      <w:lvlJc w:val="left"/>
      <w:pPr>
        <w:ind w:left="2904" w:hanging="709"/>
      </w:pPr>
    </w:lvl>
    <w:lvl w:ilvl="3">
      <w:start w:val="1"/>
      <w:numFmt w:val="bullet"/>
      <w:lvlText w:val="•"/>
      <w:lvlJc w:val="left"/>
      <w:pPr>
        <w:ind w:left="3876" w:hanging="708"/>
      </w:pPr>
    </w:lvl>
    <w:lvl w:ilvl="4">
      <w:start w:val="1"/>
      <w:numFmt w:val="bullet"/>
      <w:lvlText w:val="•"/>
      <w:lvlJc w:val="left"/>
      <w:pPr>
        <w:ind w:left="4848" w:hanging="709"/>
      </w:pPr>
    </w:lvl>
    <w:lvl w:ilvl="5">
      <w:start w:val="1"/>
      <w:numFmt w:val="bullet"/>
      <w:lvlText w:val="•"/>
      <w:lvlJc w:val="left"/>
      <w:pPr>
        <w:ind w:left="5820" w:hanging="709"/>
      </w:pPr>
    </w:lvl>
    <w:lvl w:ilvl="6">
      <w:start w:val="1"/>
      <w:numFmt w:val="bullet"/>
      <w:lvlText w:val="•"/>
      <w:lvlJc w:val="left"/>
      <w:pPr>
        <w:ind w:left="6792" w:hanging="708"/>
      </w:pPr>
    </w:lvl>
    <w:lvl w:ilvl="7">
      <w:start w:val="1"/>
      <w:numFmt w:val="bullet"/>
      <w:lvlText w:val="•"/>
      <w:lvlJc w:val="left"/>
      <w:pPr>
        <w:ind w:left="7764" w:hanging="709"/>
      </w:pPr>
    </w:lvl>
    <w:lvl w:ilvl="8">
      <w:start w:val="1"/>
      <w:numFmt w:val="bullet"/>
      <w:lvlText w:val="•"/>
      <w:lvlJc w:val="left"/>
      <w:pPr>
        <w:ind w:left="8736" w:hanging="709"/>
      </w:pPr>
    </w:lvl>
  </w:abstractNum>
  <w:abstractNum w:abstractNumId="35" w15:restartNumberingAfterBreak="0">
    <w:nsid w:val="74AD53A5"/>
    <w:multiLevelType w:val="multilevel"/>
    <w:tmpl w:val="5FB054B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76F55CE3"/>
    <w:multiLevelType w:val="multilevel"/>
    <w:tmpl w:val="76D66F7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77913EF6"/>
    <w:multiLevelType w:val="multilevel"/>
    <w:tmpl w:val="296EAE12"/>
    <w:lvl w:ilvl="0">
      <w:start w:val="1"/>
      <w:numFmt w:val="decimal"/>
      <w:lvlText w:val="%1"/>
      <w:lvlJc w:val="left"/>
      <w:pPr>
        <w:ind w:left="1675" w:hanging="708"/>
      </w:pPr>
    </w:lvl>
    <w:lvl w:ilvl="1">
      <w:start w:val="1"/>
      <w:numFmt w:val="decimal"/>
      <w:lvlText w:val="%1.%2"/>
      <w:lvlJc w:val="left"/>
      <w:pPr>
        <w:ind w:left="1675" w:hanging="708"/>
      </w:pPr>
      <w:rPr>
        <w:rFonts w:ascii="Arial Narrow" w:eastAsia="Liberation Sans Narrow" w:hAnsi="Arial Narrow" w:cs="Liberation Sans Narrow" w:hint="default"/>
        <w:sz w:val="22"/>
        <w:szCs w:val="22"/>
      </w:rPr>
    </w:lvl>
    <w:lvl w:ilvl="2">
      <w:start w:val="1"/>
      <w:numFmt w:val="bullet"/>
      <w:lvlText w:val="•"/>
      <w:lvlJc w:val="left"/>
      <w:pPr>
        <w:ind w:left="3480" w:hanging="708"/>
      </w:pPr>
    </w:lvl>
    <w:lvl w:ilvl="3">
      <w:start w:val="1"/>
      <w:numFmt w:val="bullet"/>
      <w:lvlText w:val="•"/>
      <w:lvlJc w:val="left"/>
      <w:pPr>
        <w:ind w:left="4380" w:hanging="708"/>
      </w:pPr>
    </w:lvl>
    <w:lvl w:ilvl="4">
      <w:start w:val="1"/>
      <w:numFmt w:val="bullet"/>
      <w:lvlText w:val="•"/>
      <w:lvlJc w:val="left"/>
      <w:pPr>
        <w:ind w:left="5280" w:hanging="708"/>
      </w:pPr>
    </w:lvl>
    <w:lvl w:ilvl="5">
      <w:start w:val="1"/>
      <w:numFmt w:val="bullet"/>
      <w:lvlText w:val="•"/>
      <w:lvlJc w:val="left"/>
      <w:pPr>
        <w:ind w:left="6180" w:hanging="708"/>
      </w:pPr>
    </w:lvl>
    <w:lvl w:ilvl="6">
      <w:start w:val="1"/>
      <w:numFmt w:val="bullet"/>
      <w:lvlText w:val="•"/>
      <w:lvlJc w:val="left"/>
      <w:pPr>
        <w:ind w:left="7080" w:hanging="708"/>
      </w:pPr>
    </w:lvl>
    <w:lvl w:ilvl="7">
      <w:start w:val="1"/>
      <w:numFmt w:val="bullet"/>
      <w:lvlText w:val="•"/>
      <w:lvlJc w:val="left"/>
      <w:pPr>
        <w:ind w:left="7980" w:hanging="708"/>
      </w:pPr>
    </w:lvl>
    <w:lvl w:ilvl="8">
      <w:start w:val="1"/>
      <w:numFmt w:val="bullet"/>
      <w:lvlText w:val="•"/>
      <w:lvlJc w:val="left"/>
      <w:pPr>
        <w:ind w:left="8880" w:hanging="708"/>
      </w:pPr>
    </w:lvl>
  </w:abstractNum>
  <w:abstractNum w:abstractNumId="38" w15:restartNumberingAfterBreak="0">
    <w:nsid w:val="77A5356E"/>
    <w:multiLevelType w:val="multilevel"/>
    <w:tmpl w:val="E27EB186"/>
    <w:lvl w:ilvl="0">
      <w:start w:val="1"/>
      <w:numFmt w:val="bullet"/>
      <w:lvlText w:val="•"/>
      <w:lvlJc w:val="left"/>
      <w:pPr>
        <w:ind w:left="1636" w:hanging="360"/>
      </w:pPr>
      <w:rPr>
        <w:rFonts w:ascii="Arial" w:eastAsia="Arial" w:hAnsi="Arial" w:cs="Arial"/>
      </w:rPr>
    </w:lvl>
    <w:lvl w:ilvl="1">
      <w:start w:val="1"/>
      <w:numFmt w:val="bullet"/>
      <w:lvlText w:val="•"/>
      <w:lvlJc w:val="left"/>
      <w:pPr>
        <w:ind w:left="2356" w:hanging="360"/>
      </w:pPr>
      <w:rPr>
        <w:rFonts w:ascii="Arial" w:eastAsia="Arial" w:hAnsi="Arial" w:cs="Arial"/>
      </w:rPr>
    </w:lvl>
    <w:lvl w:ilvl="2">
      <w:start w:val="1"/>
      <w:numFmt w:val="bullet"/>
      <w:lvlText w:val="•"/>
      <w:lvlJc w:val="left"/>
      <w:pPr>
        <w:ind w:left="3076" w:hanging="360"/>
      </w:pPr>
      <w:rPr>
        <w:rFonts w:ascii="Arial" w:eastAsia="Arial" w:hAnsi="Arial" w:cs="Arial"/>
      </w:rPr>
    </w:lvl>
    <w:lvl w:ilvl="3">
      <w:start w:val="1"/>
      <w:numFmt w:val="bullet"/>
      <w:lvlText w:val="•"/>
      <w:lvlJc w:val="left"/>
      <w:pPr>
        <w:ind w:left="3796" w:hanging="360"/>
      </w:pPr>
      <w:rPr>
        <w:rFonts w:ascii="Arial" w:eastAsia="Arial" w:hAnsi="Arial" w:cs="Arial"/>
      </w:rPr>
    </w:lvl>
    <w:lvl w:ilvl="4">
      <w:start w:val="1"/>
      <w:numFmt w:val="bullet"/>
      <w:lvlText w:val="•"/>
      <w:lvlJc w:val="left"/>
      <w:pPr>
        <w:ind w:left="4516" w:hanging="360"/>
      </w:pPr>
      <w:rPr>
        <w:rFonts w:ascii="Arial" w:eastAsia="Arial" w:hAnsi="Arial" w:cs="Arial"/>
      </w:rPr>
    </w:lvl>
    <w:lvl w:ilvl="5">
      <w:start w:val="1"/>
      <w:numFmt w:val="bullet"/>
      <w:lvlText w:val="•"/>
      <w:lvlJc w:val="left"/>
      <w:pPr>
        <w:ind w:left="5236" w:hanging="360"/>
      </w:pPr>
      <w:rPr>
        <w:rFonts w:ascii="Arial" w:eastAsia="Arial" w:hAnsi="Arial" w:cs="Arial"/>
      </w:rPr>
    </w:lvl>
    <w:lvl w:ilvl="6">
      <w:start w:val="1"/>
      <w:numFmt w:val="bullet"/>
      <w:lvlText w:val="•"/>
      <w:lvlJc w:val="left"/>
      <w:pPr>
        <w:ind w:left="5956" w:hanging="360"/>
      </w:pPr>
      <w:rPr>
        <w:rFonts w:ascii="Arial" w:eastAsia="Arial" w:hAnsi="Arial" w:cs="Arial"/>
      </w:rPr>
    </w:lvl>
    <w:lvl w:ilvl="7">
      <w:start w:val="1"/>
      <w:numFmt w:val="bullet"/>
      <w:lvlText w:val="•"/>
      <w:lvlJc w:val="left"/>
      <w:pPr>
        <w:ind w:left="6676" w:hanging="360"/>
      </w:pPr>
      <w:rPr>
        <w:rFonts w:ascii="Arial" w:eastAsia="Arial" w:hAnsi="Arial" w:cs="Arial"/>
      </w:rPr>
    </w:lvl>
    <w:lvl w:ilvl="8">
      <w:start w:val="1"/>
      <w:numFmt w:val="bullet"/>
      <w:lvlText w:val="•"/>
      <w:lvlJc w:val="left"/>
      <w:pPr>
        <w:ind w:left="7396" w:hanging="360"/>
      </w:pPr>
      <w:rPr>
        <w:rFonts w:ascii="Arial" w:eastAsia="Arial" w:hAnsi="Arial" w:cs="Arial"/>
      </w:rPr>
    </w:lvl>
  </w:abstractNum>
  <w:abstractNum w:abstractNumId="39" w15:restartNumberingAfterBreak="0">
    <w:nsid w:val="7F7164D8"/>
    <w:multiLevelType w:val="multilevel"/>
    <w:tmpl w:val="D8F6D97C"/>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num w:numId="1">
    <w:abstractNumId w:val="31"/>
  </w:num>
  <w:num w:numId="2">
    <w:abstractNumId w:val="37"/>
  </w:num>
  <w:num w:numId="3">
    <w:abstractNumId w:val="6"/>
  </w:num>
  <w:num w:numId="4">
    <w:abstractNumId w:val="38"/>
  </w:num>
  <w:num w:numId="5">
    <w:abstractNumId w:val="32"/>
  </w:num>
  <w:num w:numId="6">
    <w:abstractNumId w:val="1"/>
  </w:num>
  <w:num w:numId="7">
    <w:abstractNumId w:val="34"/>
  </w:num>
  <w:num w:numId="8">
    <w:abstractNumId w:val="3"/>
  </w:num>
  <w:num w:numId="9">
    <w:abstractNumId w:val="0"/>
  </w:num>
  <w:num w:numId="10">
    <w:abstractNumId w:val="16"/>
  </w:num>
  <w:num w:numId="11">
    <w:abstractNumId w:val="19"/>
  </w:num>
  <w:num w:numId="12">
    <w:abstractNumId w:val="22"/>
  </w:num>
  <w:num w:numId="13">
    <w:abstractNumId w:val="35"/>
  </w:num>
  <w:num w:numId="14">
    <w:abstractNumId w:val="36"/>
  </w:num>
  <w:num w:numId="15">
    <w:abstractNumId w:val="25"/>
  </w:num>
  <w:num w:numId="16">
    <w:abstractNumId w:val="29"/>
  </w:num>
  <w:num w:numId="17">
    <w:abstractNumId w:val="21"/>
  </w:num>
  <w:num w:numId="18">
    <w:abstractNumId w:val="20"/>
  </w:num>
  <w:num w:numId="19">
    <w:abstractNumId w:val="23"/>
  </w:num>
  <w:num w:numId="20">
    <w:abstractNumId w:val="18"/>
  </w:num>
  <w:num w:numId="21">
    <w:abstractNumId w:val="15"/>
  </w:num>
  <w:num w:numId="22">
    <w:abstractNumId w:val="17"/>
  </w:num>
  <w:num w:numId="23">
    <w:abstractNumId w:val="27"/>
  </w:num>
  <w:num w:numId="24">
    <w:abstractNumId w:val="11"/>
  </w:num>
  <w:num w:numId="25">
    <w:abstractNumId w:val="10"/>
  </w:num>
  <w:num w:numId="26">
    <w:abstractNumId w:val="28"/>
  </w:num>
  <w:num w:numId="27">
    <w:abstractNumId w:val="2"/>
  </w:num>
  <w:num w:numId="28">
    <w:abstractNumId w:val="24"/>
  </w:num>
  <w:num w:numId="29">
    <w:abstractNumId w:val="12"/>
  </w:num>
  <w:num w:numId="30">
    <w:abstractNumId w:val="39"/>
  </w:num>
  <w:num w:numId="31">
    <w:abstractNumId w:val="4"/>
  </w:num>
  <w:num w:numId="32">
    <w:abstractNumId w:val="30"/>
  </w:num>
  <w:num w:numId="33">
    <w:abstractNumId w:val="33"/>
  </w:num>
  <w:num w:numId="34">
    <w:abstractNumId w:val="9"/>
  </w:num>
  <w:num w:numId="35">
    <w:abstractNumId w:val="26"/>
  </w:num>
  <w:num w:numId="36">
    <w:abstractNumId w:val="5"/>
  </w:num>
  <w:num w:numId="37">
    <w:abstractNumId w:val="14"/>
  </w:num>
  <w:num w:numId="38">
    <w:abstractNumId w:val="8"/>
  </w:num>
  <w:num w:numId="39">
    <w:abstractNumId w:val="13"/>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1C0"/>
    <w:rsid w:val="00022BAF"/>
    <w:rsid w:val="000437D2"/>
    <w:rsid w:val="00061A9A"/>
    <w:rsid w:val="000833FF"/>
    <w:rsid w:val="000A2BC9"/>
    <w:rsid w:val="001672B7"/>
    <w:rsid w:val="00174320"/>
    <w:rsid w:val="00211D9C"/>
    <w:rsid w:val="002B60A2"/>
    <w:rsid w:val="00446E56"/>
    <w:rsid w:val="00513B09"/>
    <w:rsid w:val="005C3E06"/>
    <w:rsid w:val="006011F2"/>
    <w:rsid w:val="006D7880"/>
    <w:rsid w:val="006E5017"/>
    <w:rsid w:val="00717398"/>
    <w:rsid w:val="008A2C3A"/>
    <w:rsid w:val="008A4202"/>
    <w:rsid w:val="009B5A6F"/>
    <w:rsid w:val="00A10B97"/>
    <w:rsid w:val="00A228A5"/>
    <w:rsid w:val="00B52BFD"/>
    <w:rsid w:val="00B54E89"/>
    <w:rsid w:val="00B6754D"/>
    <w:rsid w:val="00C13983"/>
    <w:rsid w:val="00C247EC"/>
    <w:rsid w:val="00C64486"/>
    <w:rsid w:val="00CB51C0"/>
    <w:rsid w:val="00CD5112"/>
    <w:rsid w:val="00D1716A"/>
    <w:rsid w:val="00D2182F"/>
    <w:rsid w:val="00D42C53"/>
    <w:rsid w:val="00D47C1D"/>
    <w:rsid w:val="00D97723"/>
    <w:rsid w:val="00DD3CD1"/>
    <w:rsid w:val="00E11595"/>
    <w:rsid w:val="00E43915"/>
    <w:rsid w:val="00E736EB"/>
    <w:rsid w:val="00F15E3D"/>
    <w:rsid w:val="00F65B32"/>
    <w:rsid w:val="00F8723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955F89"/>
  <w15:docId w15:val="{BFEEAD6F-78C3-48CE-B865-D96D07D04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ans Narrow" w:eastAsia="Liberation Sans Narrow" w:hAnsi="Liberation Sans Narrow" w:cs="Liberation Sans Narrow"/>
        <w:sz w:val="22"/>
        <w:szCs w:val="22"/>
        <w:lang w:val="es-ES" w:eastAsia="es-CO"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Ttulo1">
    <w:name w:val="heading 1"/>
    <w:basedOn w:val="Normal"/>
    <w:uiPriority w:val="1"/>
    <w:qFormat/>
    <w:pPr>
      <w:ind w:left="1687" w:hanging="361"/>
      <w:jc w:val="both"/>
      <w:outlineLvl w:val="0"/>
    </w:pPr>
    <w:rPr>
      <w:sz w:val="24"/>
      <w:szCs w:val="24"/>
    </w:rPr>
  </w:style>
  <w:style w:type="paragraph" w:styleId="Ttulo2">
    <w:name w:val="heading 2"/>
    <w:basedOn w:val="Normal"/>
    <w:uiPriority w:val="1"/>
    <w:qFormat/>
    <w:pPr>
      <w:ind w:left="576"/>
      <w:outlineLvl w:val="1"/>
    </w:pPr>
    <w:rPr>
      <w:b/>
      <w:bCs/>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Prrafodelista">
    <w:name w:val="List Paragraph"/>
    <w:aliases w:val="titulo 3,Bullet,Numbered Paragraph,Bolita,Numerado informes,Lista vistosa - Énfasis 11,Bullets"/>
    <w:basedOn w:val="Normal"/>
    <w:link w:val="PrrafodelistaCar"/>
    <w:uiPriority w:val="34"/>
    <w:qFormat/>
    <w:pPr>
      <w:ind w:left="967" w:hanging="361"/>
      <w:jc w:val="both"/>
    </w:pPr>
  </w:style>
  <w:style w:type="paragraph" w:customStyle="1" w:styleId="TableParagraph">
    <w:name w:val="Table Paragraph"/>
    <w:basedOn w:val="Normal"/>
    <w:uiPriority w:val="1"/>
    <w:qFormat/>
    <w:rPr>
      <w:rFonts w:ascii="Carlito" w:eastAsia="Carlito" w:hAnsi="Carlito" w:cs="Carlito"/>
    </w:rPr>
  </w:style>
  <w:style w:type="paragraph" w:styleId="Encabezado">
    <w:name w:val="header"/>
    <w:basedOn w:val="Normal"/>
    <w:link w:val="EncabezadoCar"/>
    <w:uiPriority w:val="99"/>
    <w:unhideWhenUsed/>
    <w:rsid w:val="00A97005"/>
    <w:pPr>
      <w:tabs>
        <w:tab w:val="center" w:pos="4419"/>
        <w:tab w:val="right" w:pos="8838"/>
      </w:tabs>
    </w:pPr>
  </w:style>
  <w:style w:type="character" w:customStyle="1" w:styleId="EncabezadoCar">
    <w:name w:val="Encabezado Car"/>
    <w:basedOn w:val="Fuentedeprrafopredeter"/>
    <w:link w:val="Encabezado"/>
    <w:uiPriority w:val="99"/>
    <w:rsid w:val="00A97005"/>
    <w:rPr>
      <w:rFonts w:ascii="Liberation Sans Narrow" w:eastAsia="Liberation Sans Narrow" w:hAnsi="Liberation Sans Narrow" w:cs="Liberation Sans Narrow"/>
      <w:lang w:val="es-ES"/>
    </w:rPr>
  </w:style>
  <w:style w:type="paragraph" w:styleId="Piedepgina">
    <w:name w:val="footer"/>
    <w:basedOn w:val="Normal"/>
    <w:link w:val="PiedepginaCar"/>
    <w:uiPriority w:val="99"/>
    <w:unhideWhenUsed/>
    <w:rsid w:val="00A97005"/>
    <w:pPr>
      <w:tabs>
        <w:tab w:val="center" w:pos="4419"/>
        <w:tab w:val="right" w:pos="8838"/>
      </w:tabs>
    </w:pPr>
  </w:style>
  <w:style w:type="character" w:customStyle="1" w:styleId="PiedepginaCar">
    <w:name w:val="Pie de página Car"/>
    <w:basedOn w:val="Fuentedeprrafopredeter"/>
    <w:link w:val="Piedepgina"/>
    <w:uiPriority w:val="99"/>
    <w:rsid w:val="00A97005"/>
    <w:rPr>
      <w:rFonts w:ascii="Liberation Sans Narrow" w:eastAsia="Liberation Sans Narrow" w:hAnsi="Liberation Sans Narrow" w:cs="Liberation Sans Narrow"/>
      <w:lang w:val="es-ES"/>
    </w:rPr>
  </w:style>
  <w:style w:type="character" w:styleId="Hipervnculo">
    <w:name w:val="Hyperlink"/>
    <w:basedOn w:val="Fuentedeprrafopredeter"/>
    <w:uiPriority w:val="99"/>
    <w:unhideWhenUsed/>
    <w:rsid w:val="00F77006"/>
    <w:rPr>
      <w:color w:val="0000FF" w:themeColor="hyperlink"/>
      <w:u w:val="single"/>
    </w:rPr>
  </w:style>
  <w:style w:type="character" w:customStyle="1" w:styleId="PrrafodelistaCar">
    <w:name w:val="Párrafo de lista Car"/>
    <w:aliases w:val="titulo 3 Car,Bullet Car,Numbered Paragraph Car,Bolita Car,Numerado informes Car,Lista vistosa - Énfasis 11 Car,Bullets Car"/>
    <w:basedOn w:val="Fuentedeprrafopredeter"/>
    <w:link w:val="Prrafodelista"/>
    <w:uiPriority w:val="34"/>
    <w:locked/>
    <w:rsid w:val="00D87CB2"/>
    <w:rPr>
      <w:rFonts w:ascii="Liberation Sans Narrow" w:eastAsia="Liberation Sans Narrow" w:hAnsi="Liberation Sans Narrow" w:cs="Liberation Sans Narrow"/>
      <w:lang w:val="es-ES"/>
    </w:rPr>
  </w:style>
  <w:style w:type="character" w:customStyle="1" w:styleId="TextoindependienteCar">
    <w:name w:val="Texto independiente Car"/>
    <w:basedOn w:val="Fuentedeprrafopredeter"/>
    <w:link w:val="Textoindependiente"/>
    <w:uiPriority w:val="1"/>
    <w:rsid w:val="00D87CB2"/>
    <w:rPr>
      <w:rFonts w:ascii="Liberation Sans Narrow" w:eastAsia="Liberation Sans Narrow" w:hAnsi="Liberation Sans Narrow" w:cs="Liberation Sans Narrow"/>
      <w:lang w:val="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Pr>
  </w:style>
  <w:style w:type="character" w:styleId="Refdecomentario">
    <w:name w:val="annotation reference"/>
    <w:basedOn w:val="Fuentedeprrafopredeter"/>
    <w:uiPriority w:val="99"/>
    <w:semiHidden/>
    <w:unhideWhenUsed/>
    <w:rsid w:val="006E5017"/>
    <w:rPr>
      <w:sz w:val="16"/>
      <w:szCs w:val="16"/>
    </w:rPr>
  </w:style>
  <w:style w:type="paragraph" w:styleId="Textocomentario">
    <w:name w:val="annotation text"/>
    <w:basedOn w:val="Normal"/>
    <w:link w:val="TextocomentarioCar"/>
    <w:uiPriority w:val="99"/>
    <w:semiHidden/>
    <w:unhideWhenUsed/>
    <w:rsid w:val="006E5017"/>
    <w:rPr>
      <w:sz w:val="20"/>
      <w:szCs w:val="20"/>
    </w:rPr>
  </w:style>
  <w:style w:type="character" w:customStyle="1" w:styleId="TextocomentarioCar">
    <w:name w:val="Texto comentario Car"/>
    <w:basedOn w:val="Fuentedeprrafopredeter"/>
    <w:link w:val="Textocomentario"/>
    <w:uiPriority w:val="99"/>
    <w:semiHidden/>
    <w:rsid w:val="006E5017"/>
    <w:rPr>
      <w:sz w:val="20"/>
      <w:szCs w:val="20"/>
    </w:rPr>
  </w:style>
  <w:style w:type="paragraph" w:styleId="Asuntodelcomentario">
    <w:name w:val="annotation subject"/>
    <w:basedOn w:val="Textocomentario"/>
    <w:next w:val="Textocomentario"/>
    <w:link w:val="AsuntodelcomentarioCar"/>
    <w:uiPriority w:val="99"/>
    <w:semiHidden/>
    <w:unhideWhenUsed/>
    <w:rsid w:val="006E5017"/>
    <w:rPr>
      <w:b/>
      <w:bCs/>
    </w:rPr>
  </w:style>
  <w:style w:type="character" w:customStyle="1" w:styleId="AsuntodelcomentarioCar">
    <w:name w:val="Asunto del comentario Car"/>
    <w:basedOn w:val="TextocomentarioCar"/>
    <w:link w:val="Asuntodelcomentario"/>
    <w:uiPriority w:val="99"/>
    <w:semiHidden/>
    <w:rsid w:val="006E5017"/>
    <w:rPr>
      <w:b/>
      <w:bCs/>
      <w:sz w:val="20"/>
      <w:szCs w:val="20"/>
    </w:rPr>
  </w:style>
  <w:style w:type="paragraph" w:styleId="Textodeglobo">
    <w:name w:val="Balloon Text"/>
    <w:basedOn w:val="Normal"/>
    <w:link w:val="TextodegloboCar"/>
    <w:uiPriority w:val="99"/>
    <w:semiHidden/>
    <w:unhideWhenUsed/>
    <w:rsid w:val="006E501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E50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50640">
      <w:bodyDiv w:val="1"/>
      <w:marLeft w:val="0"/>
      <w:marRight w:val="0"/>
      <w:marTop w:val="0"/>
      <w:marBottom w:val="0"/>
      <w:divBdr>
        <w:top w:val="none" w:sz="0" w:space="0" w:color="auto"/>
        <w:left w:val="none" w:sz="0" w:space="0" w:color="auto"/>
        <w:bottom w:val="none" w:sz="0" w:space="0" w:color="auto"/>
        <w:right w:val="none" w:sz="0" w:space="0" w:color="auto"/>
      </w:divBdr>
    </w:div>
    <w:div w:id="1110707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mora@cccartagena.org.co" TargetMode="External"/><Relationship Id="rId18" Type="http://schemas.openxmlformats.org/officeDocument/2006/relationships/hyperlink" Target="http://www.ccartagena.org.co/" TargetMode="Externa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cccartagena.org.co/" TargetMode="External"/><Relationship Id="rId23" Type="http://schemas.openxmlformats.org/officeDocument/2006/relationships/fontTable" Target="fontTable.xml"/><Relationship Id="rId10" Type="http://schemas.openxmlformats.org/officeDocument/2006/relationships/hyperlink" Target="http://www.clustermantenimientoctg.com" TargetMode="External"/><Relationship Id="rId19" Type="http://schemas.openxmlformats.org/officeDocument/2006/relationships/hyperlink" Target="mailto:asistentelegalsg@cccartagena.org.co"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recepciondocumentos@cccartagena.org.co" TargetMode="External"/><Relationship Id="rId22" Type="http://schemas.openxmlformats.org/officeDocument/2006/relationships/image" Target="media/image3.emf"/><Relationship Id="rId27"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qIllGLfsRjb37n2uhHKD6XYd7RA==">AMUW2mXhLW4QhzLJy3VURjZj+zcisAkQm44RNCyGrS31k72WUmNKDk7xXvEJfu2vsVXCCQ8eqHYS6UNuiuNpP/fZ8YM0GpuIwppXwIwnWCYEgUf1+bQek2FCBmWNHEZsG9cT4vPv4/cqG+7Uf8rHyERVjuN8s9LfsXFeGJO9fjuqhNtLHv4mF/WWhjazd0986IcUR9UozYjl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19</Pages>
  <Words>6728</Words>
  <Characters>37004</Characters>
  <Application>Microsoft Office Word</Application>
  <DocSecurity>0</DocSecurity>
  <Lines>308</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SALA VIRTUAL 4</dc:creator>
  <cp:lastModifiedBy>karina mora julio</cp:lastModifiedBy>
  <cp:revision>4</cp:revision>
  <dcterms:created xsi:type="dcterms:W3CDTF">2020-10-29T13:43:00Z</dcterms:created>
  <dcterms:modified xsi:type="dcterms:W3CDTF">2020-10-29T14:15:00Z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2020-05-12T00:00:00Z</vt:filetime>
  </property>
  <property fmtid="{D5CDD505-2E9C-101B-9397-08002B2CF9AE}" pid="3" name="LastSaved">
    <vt:filetime>2020-10-14T00:00:00Z</vt:filetime>
  </property>
</Properties>
</file>